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D9DC" w14:textId="156E5BF9" w:rsidR="00D76FC2" w:rsidRPr="00303D18" w:rsidRDefault="00303D18" w:rsidP="007030F7">
      <w:pPr>
        <w:overflowPunct/>
        <w:autoSpaceDE/>
        <w:autoSpaceDN/>
        <w:adjustRightInd/>
        <w:spacing w:line="276" w:lineRule="auto"/>
        <w:jc w:val="center"/>
        <w:textAlignment w:val="auto"/>
        <w:rPr>
          <w:rFonts w:ascii="Verdana" w:eastAsia="Calibri" w:hAnsi="Verdana"/>
          <w:b/>
          <w:iCs/>
        </w:rPr>
      </w:pPr>
      <w:r>
        <w:rPr>
          <w:rFonts w:ascii="Verdana" w:hAnsi="Verdana"/>
          <w:b/>
        </w:rPr>
        <w:t xml:space="preserve">SCOPE </w:t>
      </w:r>
      <w:r>
        <w:rPr>
          <w:rFonts w:ascii="Verdana" w:hAnsi="Verdana"/>
          <w:b/>
          <w:lang w:val="bg-BG"/>
        </w:rPr>
        <w:t>13 ЛИК</w:t>
      </w:r>
    </w:p>
    <w:p w14:paraId="4069C110" w14:textId="77777777" w:rsidR="00BB5157" w:rsidRDefault="00BB5157" w:rsidP="007030F7">
      <w:pPr>
        <w:overflowPunct/>
        <w:autoSpaceDE/>
        <w:autoSpaceDN/>
        <w:adjustRightInd/>
        <w:spacing w:line="276" w:lineRule="auto"/>
        <w:jc w:val="center"/>
        <w:textAlignment w:val="auto"/>
        <w:rPr>
          <w:rFonts w:ascii="Verdana" w:eastAsia="Calibri" w:hAnsi="Verdana"/>
          <w:b/>
          <w:iCs/>
        </w:rPr>
      </w:pPr>
    </w:p>
    <w:p w14:paraId="34206232" w14:textId="47587836" w:rsidR="003B4DA2" w:rsidRDefault="00D76FC2" w:rsidP="007030F7">
      <w:pPr>
        <w:overflowPunct/>
        <w:autoSpaceDE/>
        <w:autoSpaceDN/>
        <w:adjustRightInd/>
        <w:spacing w:line="276" w:lineRule="auto"/>
        <w:jc w:val="center"/>
        <w:textAlignment w:val="auto"/>
        <w:rPr>
          <w:rFonts w:ascii="Verdana" w:eastAsia="Calibri" w:hAnsi="Verdana"/>
          <w:b/>
          <w:iCs/>
        </w:rPr>
      </w:pPr>
      <w:r w:rsidRPr="00D76FC2">
        <w:rPr>
          <w:rFonts w:ascii="Verdana" w:eastAsia="Calibri" w:hAnsi="Verdana"/>
          <w:b/>
          <w:iCs/>
        </w:rPr>
        <w:t xml:space="preserve">Sofia, </w:t>
      </w:r>
      <w:r w:rsidR="006423EF">
        <w:rPr>
          <w:rFonts w:ascii="Verdana" w:eastAsia="Calibri" w:hAnsi="Verdana"/>
          <w:b/>
          <w:iCs/>
          <w:lang w:val="bg-BG"/>
        </w:rPr>
        <w:t>23</w:t>
      </w:r>
      <w:r w:rsidRPr="00D76FC2">
        <w:rPr>
          <w:rFonts w:ascii="Verdana" w:eastAsia="Calibri" w:hAnsi="Verdana"/>
          <w:b/>
          <w:iCs/>
        </w:rPr>
        <w:t>.</w:t>
      </w:r>
      <w:r w:rsidR="00171324">
        <w:rPr>
          <w:rFonts w:ascii="Verdana" w:eastAsia="Calibri" w:hAnsi="Verdana"/>
          <w:b/>
          <w:iCs/>
        </w:rPr>
        <w:t>0</w:t>
      </w:r>
      <w:r w:rsidR="006423EF">
        <w:rPr>
          <w:rFonts w:ascii="Verdana" w:eastAsia="Calibri" w:hAnsi="Verdana"/>
          <w:b/>
          <w:iCs/>
          <w:lang w:val="bg-BG"/>
        </w:rPr>
        <w:t>7</w:t>
      </w:r>
      <w:r w:rsidRPr="00D76FC2">
        <w:rPr>
          <w:rFonts w:ascii="Verdana" w:eastAsia="Calibri" w:hAnsi="Verdana"/>
          <w:b/>
          <w:iCs/>
        </w:rPr>
        <w:t>.202</w:t>
      </w:r>
      <w:r w:rsidR="00260C8B">
        <w:rPr>
          <w:rFonts w:ascii="Verdana" w:eastAsia="Calibri" w:hAnsi="Verdana"/>
          <w:b/>
          <w:iCs/>
        </w:rPr>
        <w:t>4</w:t>
      </w:r>
    </w:p>
    <w:p w14:paraId="5963FAC5" w14:textId="77777777" w:rsidR="008003EF" w:rsidRDefault="008003EF" w:rsidP="00D93620">
      <w:pPr>
        <w:jc w:val="both"/>
        <w:rPr>
          <w:rFonts w:ascii="Verdana" w:hAnsi="Verdana"/>
        </w:rPr>
      </w:pPr>
    </w:p>
    <w:p w14:paraId="359323C4" w14:textId="77777777" w:rsidR="00D93620" w:rsidRPr="00D93620" w:rsidRDefault="00D93620" w:rsidP="00D93620">
      <w:pPr>
        <w:jc w:val="both"/>
        <w:rPr>
          <w:rFonts w:ascii="Verdana" w:hAnsi="Verdana"/>
        </w:rPr>
      </w:pPr>
    </w:p>
    <w:p w14:paraId="13D0B9FC" w14:textId="3D494E5F" w:rsidR="006423EF" w:rsidRPr="00605445" w:rsidRDefault="006423EF" w:rsidP="006423EF">
      <w:pPr>
        <w:snapToGrid w:val="0"/>
        <w:jc w:val="center"/>
        <w:rPr>
          <w:lang w:val="bg-BG"/>
        </w:rPr>
      </w:pPr>
      <w:r w:rsidRPr="00605445">
        <w:rPr>
          <w:rFonts w:ascii="Verdana" w:hAnsi="Verdana"/>
          <w:b/>
          <w:lang w:val="en-GB"/>
        </w:rPr>
        <w:t xml:space="preserve">TECHNICAL UNIVERSITY </w:t>
      </w:r>
      <w:r w:rsidR="004E0B2E">
        <w:rPr>
          <w:rFonts w:ascii="Verdana" w:hAnsi="Verdana"/>
          <w:b/>
          <w:lang w:val="bg-BG"/>
        </w:rPr>
        <w:t>-</w:t>
      </w:r>
      <w:r w:rsidRPr="00605445">
        <w:rPr>
          <w:rFonts w:ascii="Verdana" w:hAnsi="Verdana"/>
          <w:b/>
          <w:lang w:val="en-GB"/>
        </w:rPr>
        <w:t xml:space="preserve"> GABROVO</w:t>
      </w:r>
    </w:p>
    <w:p w14:paraId="0BBD0D3C" w14:textId="0DE026F5" w:rsidR="004C0247" w:rsidRDefault="006423EF" w:rsidP="00030F84">
      <w:pPr>
        <w:jc w:val="center"/>
        <w:rPr>
          <w:rFonts w:ascii="Verdana" w:hAnsi="Verdana"/>
          <w:b/>
          <w:lang w:val="en-GB"/>
        </w:rPr>
      </w:pPr>
      <w:r w:rsidRPr="00605445">
        <w:rPr>
          <w:rFonts w:ascii="Verdana" w:hAnsi="Verdana"/>
          <w:b/>
          <w:lang w:val="en-GB"/>
        </w:rPr>
        <w:t>LABORATORY COMPLEX FOR TESTING, MEASUREMENT AND CALIBRATION</w:t>
      </w:r>
      <w:r w:rsidR="00AF31A2" w:rsidRPr="00030F84">
        <w:rPr>
          <w:rFonts w:ascii="Verdana" w:hAnsi="Verdana"/>
          <w:b/>
          <w:lang w:val="en-GB"/>
        </w:rPr>
        <w:t xml:space="preserve"> </w:t>
      </w:r>
      <w:r w:rsidR="00AF31A2">
        <w:rPr>
          <w:rFonts w:ascii="Verdana" w:hAnsi="Verdana"/>
          <w:b/>
          <w:lang w:val="en-GB"/>
        </w:rPr>
        <w:t xml:space="preserve"> </w:t>
      </w:r>
    </w:p>
    <w:p w14:paraId="6EB15B36" w14:textId="77777777" w:rsidR="00C15D4A" w:rsidRPr="00087A67" w:rsidRDefault="00C15D4A" w:rsidP="00030F84">
      <w:pPr>
        <w:spacing w:line="360" w:lineRule="auto"/>
        <w:jc w:val="center"/>
        <w:rPr>
          <w:rFonts w:ascii="Verdana" w:hAnsi="Verdana"/>
          <w:b/>
          <w:bCs/>
        </w:rPr>
      </w:pPr>
    </w:p>
    <w:p w14:paraId="6590F931" w14:textId="77777777" w:rsidR="00461D8B" w:rsidRPr="008515DC" w:rsidRDefault="00461D8B" w:rsidP="00461D8B">
      <w:pPr>
        <w:jc w:val="center"/>
        <w:rPr>
          <w:rFonts w:ascii="Verdana" w:hAnsi="Verdana"/>
        </w:rPr>
      </w:pPr>
      <w:r w:rsidRPr="008515DC">
        <w:rPr>
          <w:rFonts w:ascii="Verdana" w:hAnsi="Verdana"/>
          <w:b/>
        </w:rPr>
        <w:t>Management address:</w:t>
      </w:r>
      <w:r w:rsidRPr="008515DC">
        <w:rPr>
          <w:rFonts w:ascii="Verdana" w:hAnsi="Verdana"/>
          <w:lang w:val="bg-BG"/>
        </w:rPr>
        <w:t xml:space="preserve"> 5300 </w:t>
      </w:r>
      <w:r w:rsidRPr="008515DC">
        <w:rPr>
          <w:rFonts w:ascii="Verdana" w:hAnsi="Verdana"/>
          <w:lang w:val="en-GB"/>
        </w:rPr>
        <w:t>Gabrovo</w:t>
      </w:r>
      <w:r w:rsidRPr="008515DC">
        <w:rPr>
          <w:rFonts w:ascii="Verdana" w:hAnsi="Verdana"/>
          <w:lang w:val="bg-BG"/>
        </w:rPr>
        <w:t>, 4</w:t>
      </w:r>
      <w:r w:rsidRPr="008515DC">
        <w:rPr>
          <w:rFonts w:ascii="Verdana" w:hAnsi="Verdana"/>
          <w:b/>
          <w:lang w:val="en-GB"/>
        </w:rPr>
        <w:t xml:space="preserve"> </w:t>
      </w:r>
      <w:r w:rsidRPr="008515DC">
        <w:rPr>
          <w:rFonts w:ascii="Verdana" w:hAnsi="Verdana"/>
          <w:lang w:val="en-GB"/>
        </w:rPr>
        <w:t>Hadji Dimitar Str.</w:t>
      </w:r>
    </w:p>
    <w:p w14:paraId="05B4C271" w14:textId="77777777" w:rsidR="00461D8B" w:rsidRDefault="00461D8B" w:rsidP="00461D8B">
      <w:pPr>
        <w:jc w:val="center"/>
        <w:rPr>
          <w:rFonts w:ascii="Verdana" w:hAnsi="Verdana"/>
          <w:lang w:val="en-GB"/>
        </w:rPr>
      </w:pPr>
      <w:r w:rsidRPr="008515DC">
        <w:rPr>
          <w:rFonts w:ascii="Verdana" w:hAnsi="Verdana"/>
          <w:b/>
        </w:rPr>
        <w:t>Laboratory address</w:t>
      </w:r>
      <w:r w:rsidRPr="008515DC">
        <w:rPr>
          <w:rFonts w:ascii="Verdana" w:hAnsi="Verdana"/>
        </w:rPr>
        <w:t xml:space="preserve">: </w:t>
      </w:r>
      <w:r w:rsidRPr="008515DC">
        <w:rPr>
          <w:rFonts w:ascii="Verdana" w:hAnsi="Verdana"/>
          <w:lang w:val="bg-BG"/>
        </w:rPr>
        <w:t xml:space="preserve">5300 </w:t>
      </w:r>
      <w:r w:rsidRPr="008515DC">
        <w:rPr>
          <w:rFonts w:ascii="Verdana" w:hAnsi="Verdana"/>
          <w:lang w:val="en-GB"/>
        </w:rPr>
        <w:t>Gabrovo</w:t>
      </w:r>
      <w:r w:rsidRPr="008515DC">
        <w:rPr>
          <w:rFonts w:ascii="Verdana" w:hAnsi="Verdana"/>
          <w:lang w:val="bg-BG"/>
        </w:rPr>
        <w:t>, 5</w:t>
      </w:r>
      <w:r w:rsidRPr="008515DC">
        <w:rPr>
          <w:rFonts w:ascii="Verdana" w:hAnsi="Verdana"/>
          <w:lang w:val="en-GB"/>
        </w:rPr>
        <w:t xml:space="preserve"> </w:t>
      </w:r>
      <w:proofErr w:type="spellStart"/>
      <w:r w:rsidRPr="008515DC">
        <w:rPr>
          <w:rFonts w:ascii="Verdana" w:hAnsi="Verdana"/>
          <w:lang w:val="en-GB"/>
        </w:rPr>
        <w:t>Doktor</w:t>
      </w:r>
      <w:proofErr w:type="spellEnd"/>
      <w:r w:rsidRPr="008515DC">
        <w:rPr>
          <w:rFonts w:ascii="Verdana" w:hAnsi="Verdana"/>
          <w:lang w:val="en-GB"/>
        </w:rPr>
        <w:t xml:space="preserve"> Iliev-</w:t>
      </w:r>
      <w:proofErr w:type="spellStart"/>
      <w:r w:rsidRPr="008515DC">
        <w:rPr>
          <w:rFonts w:ascii="Verdana" w:hAnsi="Verdana"/>
          <w:lang w:val="en-GB"/>
        </w:rPr>
        <w:t>Detski</w:t>
      </w:r>
      <w:r>
        <w:rPr>
          <w:rFonts w:ascii="Verdana" w:hAnsi="Verdana"/>
          <w:lang w:val="en-GB"/>
        </w:rPr>
        <w:t>y</w:t>
      </w:r>
      <w:r w:rsidRPr="008515DC">
        <w:rPr>
          <w:rFonts w:ascii="Verdana" w:hAnsi="Verdana"/>
          <w:lang w:val="en-GB"/>
        </w:rPr>
        <w:t>a</w:t>
      </w:r>
      <w:proofErr w:type="spellEnd"/>
      <w:r w:rsidRPr="008515DC">
        <w:rPr>
          <w:rFonts w:ascii="Verdana" w:hAnsi="Verdana"/>
          <w:lang w:val="en-GB"/>
        </w:rPr>
        <w:t xml:space="preserve"> Str.</w:t>
      </w:r>
    </w:p>
    <w:p w14:paraId="16AB8C92" w14:textId="77777777" w:rsidR="00030F84" w:rsidRPr="00075979" w:rsidRDefault="00030F84" w:rsidP="00030F84">
      <w:pPr>
        <w:jc w:val="center"/>
        <w:rPr>
          <w:rFonts w:ascii="Verdana" w:hAnsi="Verdana"/>
        </w:rPr>
      </w:pPr>
    </w:p>
    <w:p w14:paraId="4E3C87D1" w14:textId="5A38FF02" w:rsidR="00810DFA" w:rsidRDefault="00810DFA" w:rsidP="00810DFA">
      <w:pPr>
        <w:pStyle w:val="PlainText"/>
        <w:rPr>
          <w:rFonts w:ascii="Verdana" w:hAnsi="Verdana" w:cs="Tahoma"/>
          <w:b/>
          <w:sz w:val="18"/>
          <w:szCs w:val="18"/>
          <w:lang w:val="en-US"/>
        </w:rPr>
      </w:pPr>
      <w:r w:rsidRPr="00075979">
        <w:rPr>
          <w:rFonts w:ascii="Verdana" w:eastAsia="Calibri" w:hAnsi="Verdana"/>
          <w:b/>
        </w:rPr>
        <w:t>To perform testing of</w:t>
      </w:r>
      <w:r w:rsidRPr="004E46B6">
        <w:rPr>
          <w:rFonts w:ascii="Verdana" w:hAnsi="Verdana" w:cs="Tahoma"/>
          <w:b/>
          <w:sz w:val="18"/>
          <w:szCs w:val="18"/>
          <w:lang w:val="en-US"/>
        </w:rPr>
        <w:t>:</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3686"/>
        <w:gridCol w:w="3544"/>
      </w:tblGrid>
      <w:tr w:rsidR="00E92CFA" w:rsidRPr="00C07034" w14:paraId="0868E69E" w14:textId="77777777" w:rsidTr="001F3F53">
        <w:trPr>
          <w:tblHeader/>
        </w:trPr>
        <w:tc>
          <w:tcPr>
            <w:tcW w:w="9640" w:type="dxa"/>
            <w:gridSpan w:val="4"/>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3E66CA3A" w14:textId="666555D8" w:rsidR="00E92CFA" w:rsidRPr="00C07034" w:rsidRDefault="00E92CFA" w:rsidP="00D96705">
            <w:pPr>
              <w:pStyle w:val="PlainText"/>
              <w:ind w:right="-41"/>
              <w:rPr>
                <w:rFonts w:ascii="Verdana" w:hAnsi="Verdana"/>
              </w:rPr>
            </w:pPr>
            <w:r>
              <w:rPr>
                <w:rFonts w:ascii="Verdana" w:hAnsi="Verdana"/>
                <w:b/>
                <w:bCs/>
                <w:lang w:val="en-GB"/>
              </w:rPr>
              <w:t>Type of the scope</w:t>
            </w:r>
            <w:r w:rsidRPr="00C07034">
              <w:rPr>
                <w:rFonts w:ascii="Verdana" w:hAnsi="Verdana"/>
                <w:b/>
                <w:bCs/>
              </w:rPr>
              <w:t>:</w:t>
            </w:r>
            <w:r w:rsidRPr="00C07034">
              <w:rPr>
                <w:rFonts w:ascii="Verdana" w:hAnsi="Verdana"/>
              </w:rPr>
              <w:t xml:space="preserve"> </w:t>
            </w:r>
            <w:r w:rsidRPr="001F3F53">
              <w:rPr>
                <w:rFonts w:ascii="Verdana" w:hAnsi="Verdana"/>
                <w:i/>
                <w:iCs/>
                <w:lang w:val="en-GB"/>
              </w:rPr>
              <w:t>flexible</w:t>
            </w:r>
            <w:r w:rsidRPr="001F3F53">
              <w:rPr>
                <w:rFonts w:ascii="Verdana" w:hAnsi="Verdana"/>
                <w:i/>
                <w:iCs/>
              </w:rPr>
              <w:t>*</w:t>
            </w:r>
          </w:p>
        </w:tc>
      </w:tr>
      <w:tr w:rsidR="00E92CFA" w:rsidRPr="00C07034" w14:paraId="100885B9" w14:textId="77777777" w:rsidTr="001F3F53">
        <w:trPr>
          <w:tblHeader/>
        </w:trPr>
        <w:tc>
          <w:tcPr>
            <w:tcW w:w="42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06DAD601" w14:textId="4C117F75" w:rsidR="00E92CFA" w:rsidRPr="00C07034" w:rsidRDefault="00E92CFA" w:rsidP="00E92CFA">
            <w:pPr>
              <w:pStyle w:val="PlainText"/>
              <w:ind w:right="-41" w:hanging="18"/>
              <w:jc w:val="center"/>
              <w:rPr>
                <w:rFonts w:ascii="Verdana" w:hAnsi="Verdana"/>
                <w:b/>
              </w:rPr>
            </w:pPr>
            <w:r w:rsidRPr="006C4A4A">
              <w:rPr>
                <w:rFonts w:ascii="Verdana" w:eastAsia="Arial Unicode MS" w:hAnsi="Verdana"/>
                <w:b/>
                <w:sz w:val="18"/>
                <w:szCs w:val="18"/>
                <w:lang w:val="bg-BG" w:eastAsia="bg-BG" w:bidi="bg-BG"/>
              </w:rPr>
              <w:t>№</w:t>
            </w:r>
            <w:r w:rsidRPr="006C4A4A">
              <w:rPr>
                <w:rFonts w:ascii="Verdana" w:eastAsia="Arial Unicode MS" w:hAnsi="Verdana"/>
                <w:b/>
                <w:sz w:val="18"/>
                <w:szCs w:val="18"/>
                <w:lang w:val="en-GB" w:eastAsia="bg-BG" w:bidi="bg-BG"/>
              </w:rPr>
              <w:t xml:space="preserve"> </w:t>
            </w:r>
          </w:p>
        </w:tc>
        <w:tc>
          <w:tcPr>
            <w:tcW w:w="198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1450931F" w14:textId="5D0154B5" w:rsidR="00E92CFA" w:rsidRPr="00C07034" w:rsidRDefault="00E92CFA" w:rsidP="00E92CFA">
            <w:pPr>
              <w:pStyle w:val="PlainText"/>
              <w:ind w:right="-41"/>
              <w:jc w:val="center"/>
              <w:rPr>
                <w:rFonts w:ascii="Verdana" w:hAnsi="Verdana"/>
                <w:b/>
              </w:rPr>
            </w:pPr>
            <w:r w:rsidRPr="006C4A4A">
              <w:rPr>
                <w:rFonts w:ascii="Verdana" w:hAnsi="Verdana"/>
                <w:b/>
                <w:sz w:val="18"/>
                <w:szCs w:val="18"/>
              </w:rPr>
              <w:t>Tested products</w:t>
            </w: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7228CCEC" w14:textId="18BE9314" w:rsidR="00E92CFA" w:rsidRPr="00C07034" w:rsidRDefault="00E92CFA" w:rsidP="00E92CFA">
            <w:pPr>
              <w:pStyle w:val="PlainText"/>
              <w:ind w:right="-41"/>
              <w:jc w:val="center"/>
              <w:rPr>
                <w:rFonts w:ascii="Verdana" w:hAnsi="Verdana"/>
                <w:b/>
              </w:rPr>
            </w:pPr>
            <w:r w:rsidRPr="006C4A4A">
              <w:rPr>
                <w:rFonts w:ascii="Verdana" w:hAnsi="Verdana"/>
                <w:b/>
                <w:sz w:val="18"/>
                <w:szCs w:val="18"/>
              </w:rPr>
              <w:t>Type of test / characteristic</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1206D8F9" w14:textId="77777777" w:rsidR="00E92CFA" w:rsidRPr="006C4A4A" w:rsidRDefault="00E92CFA" w:rsidP="00E92CFA">
            <w:pPr>
              <w:pStyle w:val="PlainText"/>
              <w:ind w:right="-41"/>
              <w:jc w:val="center"/>
              <w:rPr>
                <w:rFonts w:ascii="Verdana" w:hAnsi="Verdana"/>
                <w:sz w:val="18"/>
                <w:szCs w:val="18"/>
                <w:lang w:eastAsia="zh-CN"/>
              </w:rPr>
            </w:pPr>
            <w:r w:rsidRPr="006C4A4A">
              <w:rPr>
                <w:rFonts w:ascii="Verdana" w:hAnsi="Verdana"/>
                <w:b/>
                <w:sz w:val="18"/>
                <w:szCs w:val="18"/>
                <w:lang w:val="en-US"/>
              </w:rPr>
              <w:t>Testing methods</w:t>
            </w:r>
          </w:p>
          <w:p w14:paraId="1CCD6E2D" w14:textId="2BBE8B5F" w:rsidR="00E92CFA" w:rsidRPr="00C07034" w:rsidRDefault="00E92CFA" w:rsidP="00E92CFA">
            <w:pPr>
              <w:pStyle w:val="PlainText"/>
              <w:ind w:right="-41"/>
              <w:jc w:val="center"/>
              <w:rPr>
                <w:rFonts w:ascii="Verdana" w:hAnsi="Verdana"/>
                <w:b/>
              </w:rPr>
            </w:pPr>
            <w:r w:rsidRPr="006C4A4A">
              <w:rPr>
                <w:rFonts w:ascii="Verdana" w:hAnsi="Verdana"/>
                <w:b/>
                <w:sz w:val="18"/>
                <w:szCs w:val="18"/>
              </w:rPr>
              <w:t>(standard / validated method)</w:t>
            </w:r>
          </w:p>
        </w:tc>
      </w:tr>
      <w:tr w:rsidR="00E92CFA" w:rsidRPr="00C07034" w14:paraId="5D2F4F03" w14:textId="77777777" w:rsidTr="001F3F53">
        <w:trPr>
          <w:tblHeader/>
        </w:trPr>
        <w:tc>
          <w:tcPr>
            <w:tcW w:w="42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31FEC7B9" w14:textId="77777777" w:rsidR="00E92CFA" w:rsidRPr="00C07034" w:rsidRDefault="00E92CFA" w:rsidP="00D96705">
            <w:pPr>
              <w:pStyle w:val="PlainText"/>
              <w:ind w:right="-41" w:hanging="18"/>
              <w:jc w:val="center"/>
              <w:rPr>
                <w:rFonts w:ascii="Verdana" w:hAnsi="Verdana"/>
              </w:rPr>
            </w:pPr>
            <w:r w:rsidRPr="00C07034">
              <w:rPr>
                <w:rFonts w:ascii="Verdana" w:hAnsi="Verdana"/>
              </w:rPr>
              <w:t>1</w:t>
            </w:r>
          </w:p>
        </w:tc>
        <w:tc>
          <w:tcPr>
            <w:tcW w:w="198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1640E2EB" w14:textId="77777777" w:rsidR="00E92CFA" w:rsidRPr="00C07034" w:rsidRDefault="00E92CFA" w:rsidP="00D96705">
            <w:pPr>
              <w:pStyle w:val="PlainText"/>
              <w:ind w:right="-41"/>
              <w:jc w:val="center"/>
              <w:rPr>
                <w:rFonts w:ascii="Verdana" w:hAnsi="Verdana"/>
              </w:rPr>
            </w:pPr>
            <w:r w:rsidRPr="00C07034">
              <w:rPr>
                <w:rFonts w:ascii="Verdana" w:hAnsi="Verdana"/>
              </w:rPr>
              <w:t>2</w:t>
            </w: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524E1BA0" w14:textId="77777777" w:rsidR="00E92CFA" w:rsidRPr="00C07034" w:rsidRDefault="00E92CFA" w:rsidP="00D96705">
            <w:pPr>
              <w:pStyle w:val="PlainText"/>
              <w:ind w:right="-41"/>
              <w:jc w:val="center"/>
              <w:rPr>
                <w:rFonts w:ascii="Verdana" w:hAnsi="Verdana"/>
              </w:rPr>
            </w:pPr>
            <w:r w:rsidRPr="00C07034">
              <w:rPr>
                <w:rFonts w:ascii="Verdana" w:hAnsi="Verdana"/>
              </w:rPr>
              <w:t>3</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1986A331" w14:textId="77777777" w:rsidR="00E92CFA" w:rsidRPr="00C07034" w:rsidRDefault="00E92CFA" w:rsidP="00D96705">
            <w:pPr>
              <w:pStyle w:val="PlainText"/>
              <w:ind w:right="-41"/>
              <w:jc w:val="center"/>
              <w:rPr>
                <w:rFonts w:ascii="Verdana" w:hAnsi="Verdana"/>
              </w:rPr>
            </w:pPr>
            <w:r w:rsidRPr="00C07034">
              <w:rPr>
                <w:rFonts w:ascii="Verdana" w:hAnsi="Verdana"/>
              </w:rPr>
              <w:t>4</w:t>
            </w:r>
          </w:p>
        </w:tc>
      </w:tr>
      <w:tr w:rsidR="00E92CFA" w:rsidRPr="00C07034" w14:paraId="6C3C2C97" w14:textId="77777777" w:rsidTr="001F3F53">
        <w:tc>
          <w:tcPr>
            <w:tcW w:w="426" w:type="dxa"/>
            <w:vMerge w:val="restart"/>
            <w:tcBorders>
              <w:top w:val="single" w:sz="4" w:space="0" w:color="auto"/>
              <w:left w:val="single" w:sz="4" w:space="0" w:color="auto"/>
              <w:right w:val="single" w:sz="4" w:space="0" w:color="auto"/>
            </w:tcBorders>
            <w:tcMar>
              <w:left w:w="85" w:type="dxa"/>
              <w:right w:w="28" w:type="dxa"/>
            </w:tcMar>
          </w:tcPr>
          <w:p w14:paraId="7AF7197A" w14:textId="77777777" w:rsidR="00E92CFA" w:rsidRPr="00C07034" w:rsidRDefault="00E92CFA" w:rsidP="00D96705">
            <w:pPr>
              <w:pStyle w:val="PlainText"/>
              <w:ind w:right="-41" w:hanging="18"/>
              <w:rPr>
                <w:rFonts w:ascii="Verdana" w:hAnsi="Verdana"/>
              </w:rPr>
            </w:pPr>
            <w:r w:rsidRPr="00C07034">
              <w:rPr>
                <w:rFonts w:ascii="Verdana" w:hAnsi="Verdana"/>
              </w:rPr>
              <w:t>1.</w:t>
            </w:r>
          </w:p>
        </w:tc>
        <w:tc>
          <w:tcPr>
            <w:tcW w:w="1984" w:type="dxa"/>
            <w:vMerge w:val="restart"/>
            <w:tcBorders>
              <w:top w:val="single" w:sz="4" w:space="0" w:color="auto"/>
              <w:left w:val="single" w:sz="4" w:space="0" w:color="auto"/>
              <w:right w:val="single" w:sz="4" w:space="0" w:color="auto"/>
            </w:tcBorders>
            <w:tcMar>
              <w:left w:w="85" w:type="dxa"/>
              <w:right w:w="28" w:type="dxa"/>
            </w:tcMar>
          </w:tcPr>
          <w:p w14:paraId="74995308" w14:textId="77777777" w:rsidR="00E92CFA" w:rsidRPr="00C07034" w:rsidRDefault="00E92CFA" w:rsidP="00D96705">
            <w:pPr>
              <w:pStyle w:val="PlainText"/>
              <w:ind w:right="-41"/>
              <w:rPr>
                <w:rFonts w:ascii="Verdana" w:hAnsi="Verdana"/>
              </w:rPr>
            </w:pPr>
            <w:r>
              <w:rPr>
                <w:rFonts w:ascii="Verdana" w:hAnsi="Verdana"/>
                <w:lang w:val="en-GB"/>
              </w:rPr>
              <w:t>METALS AND METAL ALLOYS</w:t>
            </w: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39134188" w14:textId="77777777" w:rsidR="00E92CFA" w:rsidRPr="00C07034" w:rsidRDefault="00E92CFA" w:rsidP="00D96705">
            <w:pPr>
              <w:pStyle w:val="PlainText"/>
              <w:rPr>
                <w:rFonts w:ascii="Verdana" w:hAnsi="Verdana"/>
              </w:rPr>
            </w:pPr>
            <w:r w:rsidRPr="00C07034">
              <w:rPr>
                <w:rFonts w:ascii="Verdana" w:hAnsi="Verdana"/>
              </w:rPr>
              <w:t>1.1.</w:t>
            </w:r>
            <w:r>
              <w:rPr>
                <w:rFonts w:ascii="Verdana" w:hAnsi="Verdana"/>
                <w:lang w:val="en-GB"/>
              </w:rPr>
              <w:t>Tensile strength</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32C5E057" w14:textId="14550B6B" w:rsidR="00E92CFA" w:rsidRPr="00C07034" w:rsidRDefault="00A1602C" w:rsidP="00D96705">
            <w:pPr>
              <w:pStyle w:val="PlainText"/>
              <w:rPr>
                <w:rFonts w:ascii="Verdana" w:hAnsi="Verdana"/>
              </w:rPr>
            </w:pPr>
            <w:r>
              <w:rPr>
                <w:rFonts w:ascii="Verdana" w:hAnsi="Verdana"/>
                <w:lang w:val="en-GB"/>
              </w:rPr>
              <w:t>БДС</w:t>
            </w:r>
            <w:r w:rsidR="00E92CFA" w:rsidRPr="00C07034">
              <w:rPr>
                <w:rFonts w:ascii="Verdana" w:hAnsi="Verdana"/>
              </w:rPr>
              <w:t xml:space="preserve"> EN ISO 6892-1</w:t>
            </w:r>
          </w:p>
        </w:tc>
      </w:tr>
      <w:tr w:rsidR="00E92CFA" w:rsidRPr="00C07034" w14:paraId="5DA0B748" w14:textId="77777777" w:rsidTr="001F3F53">
        <w:tc>
          <w:tcPr>
            <w:tcW w:w="426" w:type="dxa"/>
            <w:vMerge/>
            <w:tcBorders>
              <w:left w:val="single" w:sz="4" w:space="0" w:color="auto"/>
              <w:right w:val="single" w:sz="4" w:space="0" w:color="auto"/>
            </w:tcBorders>
            <w:tcMar>
              <w:left w:w="85" w:type="dxa"/>
              <w:right w:w="28" w:type="dxa"/>
            </w:tcMar>
          </w:tcPr>
          <w:p w14:paraId="5B878587"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right w:val="single" w:sz="4" w:space="0" w:color="auto"/>
            </w:tcBorders>
            <w:tcMar>
              <w:left w:w="85" w:type="dxa"/>
              <w:right w:w="28" w:type="dxa"/>
            </w:tcMar>
          </w:tcPr>
          <w:p w14:paraId="791A82CD" w14:textId="77777777" w:rsidR="00E92CFA" w:rsidRPr="00C07034" w:rsidRDefault="00E92CFA" w:rsidP="00D96705">
            <w:pPr>
              <w:pStyle w:val="PlainText"/>
              <w:ind w:right="-41"/>
              <w:rPr>
                <w:rFonts w:ascii="Verdana" w:hAnsi="Verdana"/>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0918EEDB" w14:textId="77777777" w:rsidR="00E92CFA" w:rsidRPr="00C07034" w:rsidRDefault="00E92CFA" w:rsidP="00D96705">
            <w:pPr>
              <w:pStyle w:val="PlainText"/>
              <w:rPr>
                <w:rFonts w:ascii="Verdana" w:hAnsi="Verdana"/>
              </w:rPr>
            </w:pPr>
            <w:r w:rsidRPr="00C07034">
              <w:rPr>
                <w:rFonts w:ascii="Verdana" w:hAnsi="Verdana"/>
              </w:rPr>
              <w:t>1.2.</w:t>
            </w:r>
            <w:r>
              <w:rPr>
                <w:rFonts w:ascii="Verdana" w:hAnsi="Verdana"/>
                <w:lang w:val="en-GB"/>
              </w:rPr>
              <w:t>Yield strength</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1C900F1E" w14:textId="2D31B8B0" w:rsidR="00E92CFA" w:rsidRPr="00C07034" w:rsidRDefault="00A1602C" w:rsidP="00D96705">
            <w:pPr>
              <w:pStyle w:val="PlainText"/>
              <w:rPr>
                <w:rFonts w:ascii="Verdana" w:hAnsi="Verdana"/>
              </w:rPr>
            </w:pPr>
            <w:r>
              <w:rPr>
                <w:rFonts w:ascii="Verdana" w:hAnsi="Verdana"/>
                <w:lang w:val="en-GB"/>
              </w:rPr>
              <w:t>БДС</w:t>
            </w:r>
            <w:r w:rsidR="00E92CFA" w:rsidRPr="00C07034">
              <w:rPr>
                <w:rFonts w:ascii="Verdana" w:hAnsi="Verdana"/>
              </w:rPr>
              <w:t xml:space="preserve"> EN ISO 6892-1</w:t>
            </w:r>
          </w:p>
        </w:tc>
      </w:tr>
      <w:tr w:rsidR="00E92CFA" w:rsidRPr="00C07034" w14:paraId="63400584" w14:textId="77777777" w:rsidTr="001F3F53">
        <w:tc>
          <w:tcPr>
            <w:tcW w:w="426" w:type="dxa"/>
            <w:vMerge/>
            <w:tcBorders>
              <w:left w:val="single" w:sz="4" w:space="0" w:color="auto"/>
              <w:right w:val="single" w:sz="4" w:space="0" w:color="auto"/>
            </w:tcBorders>
            <w:tcMar>
              <w:left w:w="85" w:type="dxa"/>
              <w:right w:w="28" w:type="dxa"/>
            </w:tcMar>
          </w:tcPr>
          <w:p w14:paraId="79A426A2"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right w:val="single" w:sz="4" w:space="0" w:color="auto"/>
            </w:tcBorders>
            <w:tcMar>
              <w:left w:w="85" w:type="dxa"/>
              <w:right w:w="28" w:type="dxa"/>
            </w:tcMar>
          </w:tcPr>
          <w:p w14:paraId="296B211E" w14:textId="77777777" w:rsidR="00E92CFA" w:rsidRPr="00C07034" w:rsidRDefault="00E92CFA" w:rsidP="00D96705">
            <w:pPr>
              <w:pStyle w:val="PlainText"/>
              <w:ind w:right="-41"/>
              <w:rPr>
                <w:rFonts w:ascii="Verdana" w:hAnsi="Verdana"/>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0DE256F1" w14:textId="77777777" w:rsidR="00E92CFA" w:rsidRPr="00C07034" w:rsidRDefault="00E92CFA" w:rsidP="00D96705">
            <w:pPr>
              <w:pStyle w:val="PlainText"/>
              <w:rPr>
                <w:rFonts w:ascii="Verdana" w:hAnsi="Verdana"/>
              </w:rPr>
            </w:pPr>
            <w:r w:rsidRPr="00C07034">
              <w:rPr>
                <w:rFonts w:ascii="Verdana" w:hAnsi="Verdana"/>
              </w:rPr>
              <w:t>1.3.</w:t>
            </w:r>
            <w:r>
              <w:rPr>
                <w:rFonts w:ascii="Verdana" w:hAnsi="Verdana"/>
                <w:lang w:val="en-GB"/>
              </w:rPr>
              <w:t>Relative elongation at break</w:t>
            </w:r>
            <w:r w:rsidRPr="00C07034">
              <w:rPr>
                <w:rFonts w:ascii="Verdana" w:hAnsi="Verdana"/>
              </w:rPr>
              <w:t xml:space="preserve"> </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3F2E0343" w14:textId="403859B4" w:rsidR="00E92CFA" w:rsidRPr="00C07034" w:rsidRDefault="00A1602C" w:rsidP="00D96705">
            <w:pPr>
              <w:pStyle w:val="PlainText"/>
              <w:rPr>
                <w:rFonts w:ascii="Verdana" w:hAnsi="Verdana"/>
              </w:rPr>
            </w:pPr>
            <w:r>
              <w:rPr>
                <w:rFonts w:ascii="Verdana" w:hAnsi="Verdana"/>
                <w:lang w:val="en-GB"/>
              </w:rPr>
              <w:t>БДС</w:t>
            </w:r>
            <w:r w:rsidR="00E92CFA" w:rsidRPr="00C07034">
              <w:rPr>
                <w:rFonts w:ascii="Verdana" w:hAnsi="Verdana"/>
              </w:rPr>
              <w:t xml:space="preserve"> EN ISO 6892-1</w:t>
            </w:r>
          </w:p>
        </w:tc>
      </w:tr>
      <w:tr w:rsidR="00E92CFA" w:rsidRPr="00C07034" w14:paraId="2A7157AE" w14:textId="77777777" w:rsidTr="001F3F53">
        <w:tc>
          <w:tcPr>
            <w:tcW w:w="426" w:type="dxa"/>
            <w:vMerge/>
            <w:tcBorders>
              <w:left w:val="single" w:sz="4" w:space="0" w:color="auto"/>
              <w:right w:val="single" w:sz="4" w:space="0" w:color="auto"/>
            </w:tcBorders>
            <w:tcMar>
              <w:left w:w="85" w:type="dxa"/>
              <w:right w:w="28" w:type="dxa"/>
            </w:tcMar>
          </w:tcPr>
          <w:p w14:paraId="2A20938A"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right w:val="single" w:sz="4" w:space="0" w:color="auto"/>
            </w:tcBorders>
            <w:tcMar>
              <w:left w:w="85" w:type="dxa"/>
              <w:right w:w="28" w:type="dxa"/>
            </w:tcMar>
          </w:tcPr>
          <w:p w14:paraId="3EC8CEE7" w14:textId="77777777" w:rsidR="00E92CFA" w:rsidRPr="00C07034" w:rsidRDefault="00E92CFA" w:rsidP="00D96705">
            <w:pPr>
              <w:pStyle w:val="PlainText"/>
              <w:ind w:right="-41"/>
              <w:rPr>
                <w:rFonts w:ascii="Verdana" w:hAnsi="Verdana"/>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38B64F7B" w14:textId="77777777" w:rsidR="00E92CFA" w:rsidRPr="00C07034" w:rsidRDefault="00E92CFA" w:rsidP="00D96705">
            <w:pPr>
              <w:pStyle w:val="PlainText"/>
              <w:rPr>
                <w:rFonts w:ascii="Verdana" w:hAnsi="Verdana"/>
              </w:rPr>
            </w:pPr>
            <w:r w:rsidRPr="00C07034">
              <w:rPr>
                <w:rFonts w:ascii="Verdana" w:hAnsi="Verdana"/>
              </w:rPr>
              <w:t>1.4.</w:t>
            </w:r>
            <w:r>
              <w:rPr>
                <w:rFonts w:ascii="Verdana" w:hAnsi="Verdana"/>
                <w:lang w:val="en-GB"/>
              </w:rPr>
              <w:t xml:space="preserve">Relative contraction at break </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4513FA2D" w14:textId="4DD25C9D" w:rsidR="00E92CFA" w:rsidRPr="00C07034" w:rsidRDefault="00A1602C" w:rsidP="00D96705">
            <w:pPr>
              <w:pStyle w:val="PlainText"/>
              <w:rPr>
                <w:rFonts w:ascii="Verdana" w:hAnsi="Verdana"/>
              </w:rPr>
            </w:pPr>
            <w:r>
              <w:rPr>
                <w:rFonts w:ascii="Verdana" w:hAnsi="Verdana"/>
                <w:lang w:val="en-GB"/>
              </w:rPr>
              <w:t>БДС</w:t>
            </w:r>
            <w:r w:rsidR="00E92CFA" w:rsidRPr="00C07034">
              <w:rPr>
                <w:rFonts w:ascii="Verdana" w:hAnsi="Verdana"/>
              </w:rPr>
              <w:t xml:space="preserve"> EN ISO 6892-1</w:t>
            </w:r>
          </w:p>
        </w:tc>
      </w:tr>
      <w:tr w:rsidR="00E92CFA" w:rsidRPr="00C07034" w14:paraId="744BF58C" w14:textId="77777777" w:rsidTr="001F3F53">
        <w:tc>
          <w:tcPr>
            <w:tcW w:w="426" w:type="dxa"/>
            <w:vMerge/>
            <w:tcBorders>
              <w:left w:val="single" w:sz="4" w:space="0" w:color="auto"/>
              <w:right w:val="single" w:sz="4" w:space="0" w:color="auto"/>
            </w:tcBorders>
            <w:tcMar>
              <w:left w:w="85" w:type="dxa"/>
              <w:right w:w="28" w:type="dxa"/>
            </w:tcMar>
          </w:tcPr>
          <w:p w14:paraId="593D850D"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right w:val="single" w:sz="4" w:space="0" w:color="auto"/>
            </w:tcBorders>
            <w:tcMar>
              <w:left w:w="85" w:type="dxa"/>
              <w:right w:w="28" w:type="dxa"/>
            </w:tcMar>
          </w:tcPr>
          <w:p w14:paraId="28263192" w14:textId="77777777" w:rsidR="00E92CFA" w:rsidRPr="00C07034" w:rsidRDefault="00E92CFA" w:rsidP="00D96705">
            <w:pPr>
              <w:pStyle w:val="PlainText"/>
              <w:ind w:right="-41"/>
              <w:rPr>
                <w:rFonts w:ascii="Verdana" w:hAnsi="Verdana"/>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5C486C74" w14:textId="77777777" w:rsidR="00E92CFA" w:rsidRPr="00C07034" w:rsidRDefault="00E92CFA" w:rsidP="00D96705">
            <w:pPr>
              <w:pStyle w:val="PlainText"/>
              <w:rPr>
                <w:rFonts w:ascii="Verdana" w:hAnsi="Verdana"/>
              </w:rPr>
            </w:pPr>
            <w:r w:rsidRPr="00C07034">
              <w:rPr>
                <w:rFonts w:ascii="Verdana" w:hAnsi="Verdana"/>
              </w:rPr>
              <w:t>1.5.</w:t>
            </w:r>
            <w:r>
              <w:rPr>
                <w:rFonts w:ascii="Verdana" w:hAnsi="Verdana"/>
                <w:lang w:val="en-GB"/>
              </w:rPr>
              <w:t>Bending angle</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617583BE" w14:textId="6CE33AB4" w:rsidR="00E92CFA" w:rsidRPr="00C07034" w:rsidRDefault="00A1602C" w:rsidP="00D96705">
            <w:pPr>
              <w:pStyle w:val="PlainText"/>
              <w:rPr>
                <w:rFonts w:ascii="Verdana" w:hAnsi="Verdana"/>
              </w:rPr>
            </w:pPr>
            <w:r>
              <w:rPr>
                <w:rFonts w:ascii="Verdana" w:hAnsi="Verdana"/>
                <w:lang w:val="en-GB"/>
              </w:rPr>
              <w:t>БДС</w:t>
            </w:r>
            <w:r w:rsidR="00E92CFA" w:rsidRPr="00C07034">
              <w:rPr>
                <w:rFonts w:ascii="Verdana" w:hAnsi="Verdana"/>
              </w:rPr>
              <w:t xml:space="preserve"> EN ISO 7438 </w:t>
            </w:r>
          </w:p>
        </w:tc>
      </w:tr>
      <w:tr w:rsidR="00E92CFA" w:rsidRPr="00C07034" w14:paraId="7D812869" w14:textId="77777777" w:rsidTr="001F3F53">
        <w:tc>
          <w:tcPr>
            <w:tcW w:w="426" w:type="dxa"/>
            <w:vMerge/>
            <w:tcBorders>
              <w:left w:val="single" w:sz="4" w:space="0" w:color="auto"/>
              <w:right w:val="single" w:sz="4" w:space="0" w:color="auto"/>
            </w:tcBorders>
            <w:tcMar>
              <w:left w:w="85" w:type="dxa"/>
              <w:right w:w="28" w:type="dxa"/>
            </w:tcMar>
          </w:tcPr>
          <w:p w14:paraId="211800C9"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right w:val="single" w:sz="4" w:space="0" w:color="auto"/>
            </w:tcBorders>
            <w:tcMar>
              <w:left w:w="85" w:type="dxa"/>
              <w:right w:w="28" w:type="dxa"/>
            </w:tcMar>
          </w:tcPr>
          <w:p w14:paraId="30E2DB7D" w14:textId="77777777" w:rsidR="00E92CFA" w:rsidRPr="00C07034" w:rsidRDefault="00E92CFA" w:rsidP="00D96705">
            <w:pPr>
              <w:pStyle w:val="PlainText"/>
              <w:ind w:right="-41"/>
              <w:rPr>
                <w:rFonts w:ascii="Verdana" w:hAnsi="Verdana"/>
              </w:rPr>
            </w:pPr>
          </w:p>
        </w:tc>
        <w:tc>
          <w:tcPr>
            <w:tcW w:w="3686" w:type="dxa"/>
            <w:tcBorders>
              <w:top w:val="single" w:sz="4" w:space="0" w:color="auto"/>
              <w:left w:val="single" w:sz="4" w:space="0" w:color="auto"/>
              <w:right w:val="single" w:sz="4" w:space="0" w:color="auto"/>
            </w:tcBorders>
            <w:tcMar>
              <w:left w:w="85" w:type="dxa"/>
              <w:right w:w="28" w:type="dxa"/>
            </w:tcMar>
            <w:vAlign w:val="center"/>
          </w:tcPr>
          <w:p w14:paraId="0A0B144B" w14:textId="77777777" w:rsidR="00E92CFA" w:rsidRPr="00C07034" w:rsidRDefault="00E92CFA" w:rsidP="00D96705">
            <w:pPr>
              <w:pStyle w:val="PlainText"/>
              <w:rPr>
                <w:rFonts w:ascii="Verdana" w:hAnsi="Verdana"/>
              </w:rPr>
            </w:pPr>
            <w:r w:rsidRPr="00C07034">
              <w:rPr>
                <w:rFonts w:ascii="Verdana" w:hAnsi="Verdana"/>
                <w:shd w:val="clear" w:color="auto" w:fill="FEFEFE"/>
              </w:rPr>
              <w:t>1.6.</w:t>
            </w:r>
            <w:r w:rsidRPr="00C07034">
              <w:rPr>
                <w:rFonts w:ascii="Verdana" w:eastAsia="Calibri" w:hAnsi="Verdana"/>
                <w:shd w:val="clear" w:color="auto" w:fill="FEFEFE"/>
              </w:rPr>
              <w:t xml:space="preserve"> </w:t>
            </w:r>
            <w:r>
              <w:rPr>
                <w:rFonts w:ascii="Verdana" w:eastAsia="Calibri" w:hAnsi="Verdana"/>
                <w:shd w:val="clear" w:color="auto" w:fill="FEFEFE"/>
                <w:lang w:val="en-GB"/>
              </w:rPr>
              <w:t xml:space="preserve">Vickers hardness and microhardness testing </w:t>
            </w:r>
          </w:p>
        </w:tc>
        <w:tc>
          <w:tcPr>
            <w:tcW w:w="3544" w:type="dxa"/>
            <w:tcBorders>
              <w:top w:val="single" w:sz="4" w:space="0" w:color="auto"/>
              <w:left w:val="single" w:sz="4" w:space="0" w:color="auto"/>
              <w:right w:val="single" w:sz="4" w:space="0" w:color="auto"/>
            </w:tcBorders>
            <w:tcMar>
              <w:left w:w="85" w:type="dxa"/>
              <w:right w:w="28" w:type="dxa"/>
            </w:tcMar>
            <w:vAlign w:val="center"/>
          </w:tcPr>
          <w:p w14:paraId="66163877" w14:textId="6CB7451A" w:rsidR="00E92CFA" w:rsidRPr="00C07034" w:rsidRDefault="00A1602C" w:rsidP="00D96705">
            <w:pPr>
              <w:pStyle w:val="PlainText"/>
              <w:rPr>
                <w:rFonts w:ascii="Verdana" w:hAnsi="Verdana"/>
              </w:rPr>
            </w:pPr>
            <w:r>
              <w:rPr>
                <w:rFonts w:ascii="Verdana" w:hAnsi="Verdana"/>
                <w:lang w:val="en-GB"/>
              </w:rPr>
              <w:t>БДС</w:t>
            </w:r>
            <w:r w:rsidR="00E92CFA" w:rsidRPr="00C07034">
              <w:rPr>
                <w:rFonts w:ascii="Verdana" w:hAnsi="Verdana"/>
              </w:rPr>
              <w:t xml:space="preserve"> ЕN ISO 6507-1 </w:t>
            </w:r>
          </w:p>
        </w:tc>
      </w:tr>
      <w:tr w:rsidR="00E92CFA" w:rsidRPr="00C07034" w14:paraId="0C51160F" w14:textId="77777777" w:rsidTr="001F3F53">
        <w:tc>
          <w:tcPr>
            <w:tcW w:w="426" w:type="dxa"/>
            <w:vMerge w:val="restart"/>
            <w:tcBorders>
              <w:top w:val="single" w:sz="4" w:space="0" w:color="auto"/>
              <w:left w:val="single" w:sz="4" w:space="0" w:color="auto"/>
              <w:right w:val="single" w:sz="4" w:space="0" w:color="auto"/>
            </w:tcBorders>
            <w:tcMar>
              <w:left w:w="85" w:type="dxa"/>
              <w:right w:w="28" w:type="dxa"/>
            </w:tcMar>
          </w:tcPr>
          <w:p w14:paraId="5EF835A9" w14:textId="77777777" w:rsidR="00E92CFA" w:rsidRPr="00C07034" w:rsidRDefault="00E92CFA" w:rsidP="00D96705">
            <w:pPr>
              <w:pStyle w:val="PlainText"/>
              <w:ind w:right="-41" w:hanging="18"/>
              <w:rPr>
                <w:rFonts w:ascii="Verdana" w:hAnsi="Verdana"/>
              </w:rPr>
            </w:pPr>
            <w:r w:rsidRPr="00C07034">
              <w:rPr>
                <w:rFonts w:ascii="Verdana" w:hAnsi="Verdana"/>
              </w:rPr>
              <w:t>2.</w:t>
            </w:r>
          </w:p>
        </w:tc>
        <w:tc>
          <w:tcPr>
            <w:tcW w:w="1984" w:type="dxa"/>
            <w:vMerge w:val="restart"/>
            <w:tcBorders>
              <w:top w:val="single" w:sz="4" w:space="0" w:color="auto"/>
              <w:left w:val="single" w:sz="4" w:space="0" w:color="auto"/>
              <w:right w:val="single" w:sz="4" w:space="0" w:color="auto"/>
            </w:tcBorders>
            <w:tcMar>
              <w:left w:w="85" w:type="dxa"/>
              <w:right w:w="28" w:type="dxa"/>
            </w:tcMar>
          </w:tcPr>
          <w:p w14:paraId="732F756D" w14:textId="77777777" w:rsidR="00E92CFA" w:rsidRPr="0051557C" w:rsidRDefault="00E92CFA" w:rsidP="00D96705">
            <w:pPr>
              <w:pStyle w:val="PlainText"/>
              <w:ind w:right="-41"/>
            </w:pPr>
            <w:r>
              <w:rPr>
                <w:rFonts w:ascii="Verdana" w:hAnsi="Verdana"/>
                <w:shd w:val="clear" w:color="auto" w:fill="FEFEFE"/>
                <w:lang w:val="en-GB"/>
              </w:rPr>
              <w:t>WELDED JOINTS OF METALLIC MATERIALS</w:t>
            </w: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7EB8B90D" w14:textId="77777777" w:rsidR="00E92CFA" w:rsidRPr="00C07034" w:rsidRDefault="00E92CFA" w:rsidP="00D96705">
            <w:pPr>
              <w:pStyle w:val="PlainText"/>
              <w:rPr>
                <w:rFonts w:ascii="Verdana" w:hAnsi="Verdana"/>
              </w:rPr>
            </w:pPr>
            <w:r w:rsidRPr="00C07034">
              <w:rPr>
                <w:rFonts w:ascii="Verdana" w:hAnsi="Verdana"/>
              </w:rPr>
              <w:t>2.1.</w:t>
            </w:r>
            <w:r>
              <w:rPr>
                <w:rFonts w:ascii="Verdana" w:hAnsi="Verdana"/>
                <w:lang w:val="en-GB"/>
              </w:rPr>
              <w:t xml:space="preserve">Tensile strength – longitudinal to the weld seam </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0FA01BA4" w14:textId="12856506" w:rsidR="00E92CFA" w:rsidRPr="00C07034" w:rsidRDefault="00A1602C" w:rsidP="00D96705">
            <w:pPr>
              <w:pStyle w:val="PlainText"/>
              <w:rPr>
                <w:rFonts w:ascii="Verdana" w:hAnsi="Verdana"/>
              </w:rPr>
            </w:pPr>
            <w:r>
              <w:rPr>
                <w:rFonts w:ascii="Verdana" w:hAnsi="Verdana"/>
                <w:lang w:val="en-GB"/>
              </w:rPr>
              <w:t>БДС</w:t>
            </w:r>
            <w:r w:rsidR="00E92CFA" w:rsidRPr="00C07034">
              <w:rPr>
                <w:rFonts w:ascii="Verdana" w:hAnsi="Verdana"/>
              </w:rPr>
              <w:t xml:space="preserve"> EN ISO 5178 </w:t>
            </w:r>
          </w:p>
        </w:tc>
      </w:tr>
      <w:tr w:rsidR="00E92CFA" w:rsidRPr="00C07034" w14:paraId="5C23A7F7" w14:textId="77777777" w:rsidTr="001F3F53">
        <w:tc>
          <w:tcPr>
            <w:tcW w:w="426" w:type="dxa"/>
            <w:vMerge/>
            <w:tcBorders>
              <w:left w:val="single" w:sz="4" w:space="0" w:color="auto"/>
              <w:right w:val="single" w:sz="4" w:space="0" w:color="auto"/>
            </w:tcBorders>
            <w:tcMar>
              <w:left w:w="85" w:type="dxa"/>
              <w:right w:w="28" w:type="dxa"/>
            </w:tcMar>
            <w:vAlign w:val="center"/>
          </w:tcPr>
          <w:p w14:paraId="1DC7E8C3"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right w:val="single" w:sz="4" w:space="0" w:color="auto"/>
            </w:tcBorders>
            <w:tcMar>
              <w:left w:w="85" w:type="dxa"/>
              <w:right w:w="28" w:type="dxa"/>
            </w:tcMar>
            <w:vAlign w:val="center"/>
          </w:tcPr>
          <w:p w14:paraId="193933DE" w14:textId="77777777" w:rsidR="00E92CFA" w:rsidRPr="00C07034" w:rsidRDefault="00E92CFA" w:rsidP="00D96705">
            <w:pPr>
              <w:pStyle w:val="PlainText"/>
              <w:ind w:right="-41"/>
              <w:rPr>
                <w:rFonts w:ascii="Verdana" w:hAnsi="Verdana"/>
                <w:shd w:val="clear" w:color="auto" w:fill="FEFEFE"/>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428799E0" w14:textId="77777777" w:rsidR="00E92CFA" w:rsidRPr="00C07034" w:rsidRDefault="00E92CFA" w:rsidP="00D96705">
            <w:pPr>
              <w:pStyle w:val="PlainText"/>
              <w:rPr>
                <w:rFonts w:ascii="Verdana" w:hAnsi="Verdana"/>
              </w:rPr>
            </w:pPr>
            <w:r w:rsidRPr="00C07034">
              <w:rPr>
                <w:rFonts w:ascii="Verdana" w:hAnsi="Verdana"/>
              </w:rPr>
              <w:t>2.2.</w:t>
            </w:r>
            <w:r>
              <w:rPr>
                <w:rFonts w:ascii="Verdana" w:hAnsi="Verdana"/>
                <w:lang w:val="en-GB"/>
              </w:rPr>
              <w:t>Yield strength – longitudinal to the weld seam</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6726F220" w14:textId="56C06DB1" w:rsidR="00E92CFA" w:rsidRPr="00C07034" w:rsidRDefault="00A1602C" w:rsidP="00D96705">
            <w:pPr>
              <w:pStyle w:val="PlainText"/>
              <w:rPr>
                <w:rFonts w:ascii="Verdana" w:hAnsi="Verdana"/>
              </w:rPr>
            </w:pPr>
            <w:r>
              <w:rPr>
                <w:rFonts w:ascii="Verdana" w:hAnsi="Verdana"/>
                <w:lang w:val="en-GB"/>
              </w:rPr>
              <w:t>БДС</w:t>
            </w:r>
            <w:r w:rsidR="00E92CFA" w:rsidRPr="00C07034">
              <w:rPr>
                <w:rFonts w:ascii="Verdana" w:hAnsi="Verdana"/>
              </w:rPr>
              <w:t xml:space="preserve"> EN ISO 5178 </w:t>
            </w:r>
          </w:p>
        </w:tc>
      </w:tr>
      <w:tr w:rsidR="00E92CFA" w:rsidRPr="00C07034" w14:paraId="7C24A0BA" w14:textId="77777777" w:rsidTr="001F3F53">
        <w:tc>
          <w:tcPr>
            <w:tcW w:w="426" w:type="dxa"/>
            <w:vMerge/>
            <w:tcBorders>
              <w:left w:val="single" w:sz="4" w:space="0" w:color="auto"/>
              <w:right w:val="single" w:sz="4" w:space="0" w:color="auto"/>
            </w:tcBorders>
            <w:tcMar>
              <w:left w:w="85" w:type="dxa"/>
              <w:right w:w="28" w:type="dxa"/>
            </w:tcMar>
            <w:vAlign w:val="center"/>
          </w:tcPr>
          <w:p w14:paraId="5EEF8F9C"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right w:val="single" w:sz="4" w:space="0" w:color="auto"/>
            </w:tcBorders>
            <w:tcMar>
              <w:left w:w="85" w:type="dxa"/>
              <w:right w:w="28" w:type="dxa"/>
            </w:tcMar>
            <w:vAlign w:val="center"/>
          </w:tcPr>
          <w:p w14:paraId="27654E8E" w14:textId="77777777" w:rsidR="00E92CFA" w:rsidRPr="00C07034" w:rsidRDefault="00E92CFA" w:rsidP="00D96705">
            <w:pPr>
              <w:pStyle w:val="PlainText"/>
              <w:ind w:right="-41"/>
              <w:rPr>
                <w:rFonts w:ascii="Verdana" w:hAnsi="Verdana"/>
                <w:shd w:val="clear" w:color="auto" w:fill="FEFEFE"/>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7483733A" w14:textId="77777777" w:rsidR="00E92CFA" w:rsidRPr="00C07034" w:rsidRDefault="00E92CFA" w:rsidP="00D96705">
            <w:pPr>
              <w:pStyle w:val="PlainText"/>
              <w:rPr>
                <w:rFonts w:ascii="Verdana" w:hAnsi="Verdana"/>
              </w:rPr>
            </w:pPr>
            <w:r w:rsidRPr="00C07034">
              <w:rPr>
                <w:rFonts w:ascii="Verdana" w:hAnsi="Verdana"/>
              </w:rPr>
              <w:t>2.3.</w:t>
            </w:r>
            <w:r>
              <w:rPr>
                <w:rFonts w:ascii="Verdana" w:hAnsi="Verdana"/>
                <w:lang w:val="en-GB"/>
              </w:rPr>
              <w:t xml:space="preserve">Relative elongation – longitudinal to the weld seam </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71E86982" w14:textId="5250FEB0" w:rsidR="00E92CFA" w:rsidRPr="00C07034" w:rsidRDefault="00A1602C" w:rsidP="00D96705">
            <w:pPr>
              <w:pStyle w:val="PlainText"/>
              <w:rPr>
                <w:rFonts w:ascii="Verdana" w:hAnsi="Verdana"/>
              </w:rPr>
            </w:pPr>
            <w:r>
              <w:rPr>
                <w:rFonts w:ascii="Verdana" w:hAnsi="Verdana"/>
                <w:lang w:val="en-GB"/>
              </w:rPr>
              <w:t>БДС</w:t>
            </w:r>
            <w:r w:rsidR="00E92CFA" w:rsidRPr="00C07034">
              <w:rPr>
                <w:rFonts w:ascii="Verdana" w:hAnsi="Verdana"/>
              </w:rPr>
              <w:t xml:space="preserve"> EN ISO 5178 </w:t>
            </w:r>
          </w:p>
        </w:tc>
      </w:tr>
      <w:tr w:rsidR="00E92CFA" w:rsidRPr="00C07034" w14:paraId="555F760A" w14:textId="77777777" w:rsidTr="001F3F53">
        <w:tc>
          <w:tcPr>
            <w:tcW w:w="426" w:type="dxa"/>
            <w:vMerge/>
            <w:tcBorders>
              <w:left w:val="single" w:sz="4" w:space="0" w:color="auto"/>
              <w:right w:val="single" w:sz="4" w:space="0" w:color="auto"/>
            </w:tcBorders>
            <w:tcMar>
              <w:left w:w="85" w:type="dxa"/>
              <w:right w:w="28" w:type="dxa"/>
            </w:tcMar>
            <w:vAlign w:val="center"/>
          </w:tcPr>
          <w:p w14:paraId="2436ED31"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right w:val="single" w:sz="4" w:space="0" w:color="auto"/>
            </w:tcBorders>
            <w:tcMar>
              <w:left w:w="85" w:type="dxa"/>
              <w:right w:w="28" w:type="dxa"/>
            </w:tcMar>
            <w:vAlign w:val="center"/>
          </w:tcPr>
          <w:p w14:paraId="6A3640BF" w14:textId="77777777" w:rsidR="00E92CFA" w:rsidRPr="00C07034" w:rsidRDefault="00E92CFA" w:rsidP="00D96705">
            <w:pPr>
              <w:pStyle w:val="PlainText"/>
              <w:ind w:right="-41"/>
              <w:rPr>
                <w:rFonts w:ascii="Verdana" w:hAnsi="Verdana"/>
                <w:shd w:val="clear" w:color="auto" w:fill="FEFEFE"/>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3E5ED852" w14:textId="77777777" w:rsidR="00E92CFA" w:rsidRPr="00C07034" w:rsidRDefault="00E92CFA" w:rsidP="00D96705">
            <w:pPr>
              <w:pStyle w:val="PlainText"/>
              <w:rPr>
                <w:rFonts w:ascii="Verdana" w:hAnsi="Verdana"/>
              </w:rPr>
            </w:pPr>
            <w:r w:rsidRPr="00C07034">
              <w:rPr>
                <w:rFonts w:ascii="Verdana" w:hAnsi="Verdana"/>
              </w:rPr>
              <w:t>2.4.</w:t>
            </w:r>
            <w:r>
              <w:rPr>
                <w:rFonts w:ascii="Verdana" w:hAnsi="Verdana"/>
                <w:lang w:val="en-GB"/>
              </w:rPr>
              <w:t xml:space="preserve">Relative contraction – longitudinal to the weld seam </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579DA212" w14:textId="3AC9DDC9" w:rsidR="00E92CFA" w:rsidRPr="00C07034" w:rsidRDefault="00A1602C" w:rsidP="00D96705">
            <w:pPr>
              <w:pStyle w:val="PlainText"/>
              <w:rPr>
                <w:rFonts w:ascii="Verdana" w:hAnsi="Verdana"/>
              </w:rPr>
            </w:pPr>
            <w:r>
              <w:rPr>
                <w:rFonts w:ascii="Verdana" w:hAnsi="Verdana"/>
                <w:lang w:val="en-GB"/>
              </w:rPr>
              <w:t>БДС</w:t>
            </w:r>
            <w:r w:rsidR="00E92CFA" w:rsidRPr="00C07034">
              <w:rPr>
                <w:rFonts w:ascii="Verdana" w:hAnsi="Verdana"/>
              </w:rPr>
              <w:t xml:space="preserve"> EN ISO 5178 </w:t>
            </w:r>
          </w:p>
        </w:tc>
      </w:tr>
      <w:tr w:rsidR="00E92CFA" w:rsidRPr="00C07034" w14:paraId="48479840" w14:textId="77777777" w:rsidTr="001F3F53">
        <w:tc>
          <w:tcPr>
            <w:tcW w:w="426" w:type="dxa"/>
            <w:vMerge/>
            <w:tcBorders>
              <w:left w:val="single" w:sz="4" w:space="0" w:color="auto"/>
              <w:right w:val="single" w:sz="4" w:space="0" w:color="auto"/>
            </w:tcBorders>
            <w:tcMar>
              <w:left w:w="85" w:type="dxa"/>
              <w:right w:w="28" w:type="dxa"/>
            </w:tcMar>
            <w:vAlign w:val="center"/>
          </w:tcPr>
          <w:p w14:paraId="4A402DE1"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right w:val="single" w:sz="4" w:space="0" w:color="auto"/>
            </w:tcBorders>
            <w:tcMar>
              <w:left w:w="85" w:type="dxa"/>
              <w:right w:w="28" w:type="dxa"/>
            </w:tcMar>
            <w:vAlign w:val="center"/>
          </w:tcPr>
          <w:p w14:paraId="1B2CFF2F" w14:textId="77777777" w:rsidR="00E92CFA" w:rsidRPr="00C07034" w:rsidRDefault="00E92CFA" w:rsidP="00D96705">
            <w:pPr>
              <w:pStyle w:val="PlainText"/>
              <w:ind w:right="-41"/>
              <w:rPr>
                <w:rFonts w:ascii="Verdana" w:hAnsi="Verdana"/>
                <w:shd w:val="clear" w:color="auto" w:fill="FEFEFE"/>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28467DE0" w14:textId="77777777" w:rsidR="00E92CFA" w:rsidRPr="00C07034" w:rsidRDefault="00E92CFA" w:rsidP="00D96705">
            <w:pPr>
              <w:pStyle w:val="PlainText"/>
              <w:rPr>
                <w:rFonts w:ascii="Verdana" w:hAnsi="Verdana"/>
              </w:rPr>
            </w:pPr>
            <w:r w:rsidRPr="00C07034">
              <w:rPr>
                <w:rFonts w:ascii="Verdana" w:hAnsi="Verdana"/>
              </w:rPr>
              <w:t>2.5.</w:t>
            </w:r>
            <w:r>
              <w:rPr>
                <w:rFonts w:ascii="Verdana" w:hAnsi="Verdana"/>
                <w:lang w:val="en-GB"/>
              </w:rPr>
              <w:t>Bending angle</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3357BF03" w14:textId="6A9570E2" w:rsidR="00E92CFA" w:rsidRPr="00C07034" w:rsidRDefault="00A1602C" w:rsidP="00D96705">
            <w:pPr>
              <w:pStyle w:val="PlainText"/>
              <w:rPr>
                <w:rFonts w:ascii="Verdana" w:hAnsi="Verdana"/>
              </w:rPr>
            </w:pPr>
            <w:r>
              <w:rPr>
                <w:rFonts w:ascii="Verdana" w:hAnsi="Verdana"/>
                <w:lang w:val="en-GB"/>
              </w:rPr>
              <w:t>БДС</w:t>
            </w:r>
            <w:r w:rsidR="00E92CFA" w:rsidRPr="00C07034">
              <w:rPr>
                <w:rFonts w:ascii="Verdana" w:hAnsi="Verdana"/>
              </w:rPr>
              <w:t xml:space="preserve"> EN ISO 5173 </w:t>
            </w:r>
          </w:p>
        </w:tc>
      </w:tr>
      <w:tr w:rsidR="00E92CFA" w:rsidRPr="00C07034" w14:paraId="7EBC6FCB" w14:textId="77777777" w:rsidTr="001F3F53">
        <w:tc>
          <w:tcPr>
            <w:tcW w:w="426" w:type="dxa"/>
            <w:vMerge/>
            <w:tcBorders>
              <w:left w:val="single" w:sz="4" w:space="0" w:color="auto"/>
              <w:right w:val="single" w:sz="4" w:space="0" w:color="auto"/>
            </w:tcBorders>
            <w:tcMar>
              <w:left w:w="85" w:type="dxa"/>
              <w:right w:w="28" w:type="dxa"/>
            </w:tcMar>
            <w:vAlign w:val="center"/>
          </w:tcPr>
          <w:p w14:paraId="7DA8B7FF"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right w:val="single" w:sz="4" w:space="0" w:color="auto"/>
            </w:tcBorders>
            <w:tcMar>
              <w:left w:w="85" w:type="dxa"/>
              <w:right w:w="28" w:type="dxa"/>
            </w:tcMar>
            <w:vAlign w:val="center"/>
          </w:tcPr>
          <w:p w14:paraId="4CA7AF4B" w14:textId="77777777" w:rsidR="00E92CFA" w:rsidRPr="00C07034" w:rsidRDefault="00E92CFA" w:rsidP="00D96705">
            <w:pPr>
              <w:pStyle w:val="PlainText"/>
              <w:ind w:right="-41"/>
              <w:rPr>
                <w:rFonts w:ascii="Verdana" w:hAnsi="Verdana"/>
                <w:shd w:val="clear" w:color="auto" w:fill="FEFEFE"/>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57FC9B40" w14:textId="77777777" w:rsidR="00E92CFA" w:rsidRPr="00C07034" w:rsidRDefault="00E92CFA" w:rsidP="00D96705">
            <w:pPr>
              <w:pStyle w:val="PlainText"/>
              <w:rPr>
                <w:rFonts w:ascii="Verdana" w:hAnsi="Verdana"/>
              </w:rPr>
            </w:pPr>
            <w:r w:rsidRPr="00C07034">
              <w:rPr>
                <w:rFonts w:ascii="Verdana" w:hAnsi="Verdana"/>
              </w:rPr>
              <w:t>2.6.</w:t>
            </w:r>
            <w:r>
              <w:rPr>
                <w:rFonts w:ascii="Verdana" w:hAnsi="Verdana"/>
                <w:lang w:val="en-GB"/>
              </w:rPr>
              <w:t>Tensile strength – longitudinal to the weld seam</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10DCB946" w14:textId="7E04D276" w:rsidR="00E92CFA" w:rsidRPr="00C07034" w:rsidRDefault="00A1602C" w:rsidP="00D96705">
            <w:pPr>
              <w:pStyle w:val="PlainText"/>
              <w:rPr>
                <w:rFonts w:ascii="Verdana" w:hAnsi="Verdana"/>
              </w:rPr>
            </w:pPr>
            <w:r>
              <w:rPr>
                <w:rFonts w:ascii="Verdana" w:hAnsi="Verdana"/>
                <w:lang w:val="en-GB"/>
              </w:rPr>
              <w:t>БДС</w:t>
            </w:r>
            <w:r w:rsidR="00E92CFA" w:rsidRPr="00C07034">
              <w:rPr>
                <w:rFonts w:ascii="Verdana" w:hAnsi="Verdana"/>
                <w:shd w:val="clear" w:color="auto" w:fill="FEFEFE"/>
              </w:rPr>
              <w:t xml:space="preserve"> EN ISO 4136 </w:t>
            </w:r>
          </w:p>
        </w:tc>
      </w:tr>
      <w:tr w:rsidR="00E92CFA" w:rsidRPr="00C07034" w14:paraId="139FCCD8" w14:textId="77777777" w:rsidTr="001F3F53">
        <w:tc>
          <w:tcPr>
            <w:tcW w:w="426" w:type="dxa"/>
            <w:vMerge/>
            <w:tcBorders>
              <w:left w:val="single" w:sz="4" w:space="0" w:color="auto"/>
              <w:bottom w:val="single" w:sz="4" w:space="0" w:color="auto"/>
              <w:right w:val="single" w:sz="4" w:space="0" w:color="auto"/>
            </w:tcBorders>
            <w:tcMar>
              <w:left w:w="85" w:type="dxa"/>
              <w:right w:w="28" w:type="dxa"/>
            </w:tcMar>
            <w:vAlign w:val="center"/>
          </w:tcPr>
          <w:p w14:paraId="1E19B5E2"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bottom w:val="single" w:sz="4" w:space="0" w:color="auto"/>
              <w:right w:val="single" w:sz="4" w:space="0" w:color="auto"/>
            </w:tcBorders>
            <w:tcMar>
              <w:left w:w="85" w:type="dxa"/>
              <w:right w:w="28" w:type="dxa"/>
            </w:tcMar>
            <w:vAlign w:val="center"/>
          </w:tcPr>
          <w:p w14:paraId="5B6371BF" w14:textId="77777777" w:rsidR="00E92CFA" w:rsidRPr="00C07034" w:rsidRDefault="00E92CFA" w:rsidP="00D96705">
            <w:pPr>
              <w:pStyle w:val="PlainText"/>
              <w:ind w:right="-41"/>
              <w:rPr>
                <w:rFonts w:ascii="Verdana" w:hAnsi="Verdana"/>
                <w:shd w:val="clear" w:color="auto" w:fill="FEFEFE"/>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110F93A4" w14:textId="77777777" w:rsidR="00E92CFA" w:rsidRPr="00C07034" w:rsidRDefault="00E92CFA" w:rsidP="00D96705">
            <w:pPr>
              <w:pStyle w:val="PlainText"/>
              <w:rPr>
                <w:rFonts w:ascii="Verdana" w:hAnsi="Verdana"/>
              </w:rPr>
            </w:pPr>
            <w:r w:rsidRPr="00C07034">
              <w:rPr>
                <w:rFonts w:ascii="Verdana" w:hAnsi="Verdana"/>
              </w:rPr>
              <w:t>2.7.</w:t>
            </w:r>
            <w:r>
              <w:rPr>
                <w:rFonts w:ascii="Verdana" w:hAnsi="Verdana"/>
                <w:lang w:val="en-GB"/>
              </w:rPr>
              <w:t>Maximum strength – longitudinal to the weld seam</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1D9FB998" w14:textId="2F616E7A" w:rsidR="00E92CFA" w:rsidRPr="00C07034" w:rsidRDefault="00A1602C" w:rsidP="00D96705">
            <w:pPr>
              <w:pStyle w:val="PlainText"/>
              <w:rPr>
                <w:rFonts w:ascii="Verdana" w:hAnsi="Verdana"/>
              </w:rPr>
            </w:pPr>
            <w:r>
              <w:rPr>
                <w:rFonts w:ascii="Verdana" w:hAnsi="Verdana"/>
                <w:lang w:val="en-GB"/>
              </w:rPr>
              <w:t>БДС</w:t>
            </w:r>
            <w:r w:rsidR="00E92CFA" w:rsidRPr="00C07034">
              <w:rPr>
                <w:rFonts w:ascii="Verdana" w:hAnsi="Verdana"/>
                <w:shd w:val="clear" w:color="auto" w:fill="FEFEFE"/>
              </w:rPr>
              <w:t xml:space="preserve"> EN ISO 4136 </w:t>
            </w:r>
          </w:p>
        </w:tc>
      </w:tr>
      <w:tr w:rsidR="00E92CFA" w:rsidRPr="00C07034" w14:paraId="28D4926F" w14:textId="77777777" w:rsidTr="001F3F53">
        <w:tc>
          <w:tcPr>
            <w:tcW w:w="426" w:type="dxa"/>
            <w:vMerge w:val="restart"/>
            <w:tcBorders>
              <w:top w:val="single" w:sz="4" w:space="0" w:color="auto"/>
              <w:left w:val="single" w:sz="4" w:space="0" w:color="auto"/>
              <w:right w:val="single" w:sz="4" w:space="0" w:color="auto"/>
            </w:tcBorders>
            <w:tcMar>
              <w:left w:w="85" w:type="dxa"/>
              <w:right w:w="28" w:type="dxa"/>
            </w:tcMar>
          </w:tcPr>
          <w:p w14:paraId="74823F06" w14:textId="77777777" w:rsidR="00E92CFA" w:rsidRPr="00C07034" w:rsidRDefault="00E92CFA" w:rsidP="00D96705">
            <w:pPr>
              <w:pStyle w:val="PlainText"/>
              <w:ind w:right="-41" w:hanging="18"/>
              <w:rPr>
                <w:rFonts w:ascii="Verdana" w:hAnsi="Verdana"/>
              </w:rPr>
            </w:pPr>
            <w:r w:rsidRPr="00C07034">
              <w:rPr>
                <w:rFonts w:ascii="Verdana" w:hAnsi="Verdana"/>
              </w:rPr>
              <w:t>3.</w:t>
            </w:r>
          </w:p>
        </w:tc>
        <w:tc>
          <w:tcPr>
            <w:tcW w:w="1984" w:type="dxa"/>
            <w:vMerge w:val="restart"/>
            <w:tcBorders>
              <w:top w:val="single" w:sz="4" w:space="0" w:color="auto"/>
              <w:left w:val="single" w:sz="4" w:space="0" w:color="auto"/>
              <w:right w:val="single" w:sz="4" w:space="0" w:color="auto"/>
            </w:tcBorders>
            <w:tcMar>
              <w:left w:w="85" w:type="dxa"/>
              <w:right w:w="28" w:type="dxa"/>
            </w:tcMar>
          </w:tcPr>
          <w:p w14:paraId="43B8D11A" w14:textId="77777777" w:rsidR="00E92CFA" w:rsidRPr="00C07034" w:rsidRDefault="00E92CFA" w:rsidP="00D96705">
            <w:pPr>
              <w:autoSpaceDE/>
              <w:autoSpaceDN/>
              <w:rPr>
                <w:rFonts w:ascii="Verdana" w:hAnsi="Verdana"/>
                <w:shd w:val="clear" w:color="auto" w:fill="FEFEFE"/>
              </w:rPr>
            </w:pPr>
            <w:r>
              <w:rPr>
                <w:rFonts w:ascii="Verdana" w:hAnsi="Verdana"/>
                <w:snapToGrid w:val="0"/>
                <w:lang w:val="en-GB"/>
              </w:rPr>
              <w:t>LAMPS</w:t>
            </w:r>
            <w:r w:rsidRPr="00C07034">
              <w:rPr>
                <w:rFonts w:ascii="Verdana" w:hAnsi="Verdana"/>
                <w:snapToGrid w:val="0"/>
                <w:lang w:val="bg-BG"/>
              </w:rPr>
              <w:t xml:space="preserve"> (</w:t>
            </w:r>
            <w:r>
              <w:rPr>
                <w:rFonts w:ascii="Verdana" w:hAnsi="Verdana"/>
                <w:snapToGrid w:val="0"/>
                <w:lang w:val="en-GB"/>
              </w:rPr>
              <w:t>LIGHT SOURCES</w:t>
            </w:r>
            <w:r w:rsidRPr="00C07034">
              <w:rPr>
                <w:rFonts w:ascii="Verdana" w:hAnsi="Verdana"/>
                <w:snapToGrid w:val="0"/>
                <w:lang w:val="bg-BG"/>
              </w:rPr>
              <w:t>)</w:t>
            </w: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243A991B" w14:textId="77777777" w:rsidR="00E92CFA" w:rsidRPr="00C07034" w:rsidRDefault="00E92CFA" w:rsidP="00D96705">
            <w:pPr>
              <w:pStyle w:val="PlainText"/>
              <w:rPr>
                <w:rFonts w:ascii="Verdana" w:hAnsi="Verdana"/>
              </w:rPr>
            </w:pPr>
            <w:r w:rsidRPr="00C07034">
              <w:rPr>
                <w:rFonts w:ascii="Verdana" w:hAnsi="Verdana"/>
                <w:snapToGrid w:val="0"/>
              </w:rPr>
              <w:t xml:space="preserve">3.1. </w:t>
            </w:r>
            <w:r>
              <w:rPr>
                <w:rFonts w:ascii="Verdana" w:hAnsi="Verdana"/>
                <w:snapToGrid w:val="0"/>
                <w:lang w:val="en-GB"/>
              </w:rPr>
              <w:t>Power</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77105F4C" w14:textId="49D13FBB" w:rsidR="00E92CFA" w:rsidRPr="00C07034" w:rsidRDefault="00A1602C" w:rsidP="00D96705">
            <w:pPr>
              <w:autoSpaceDE/>
              <w:autoSpaceDN/>
              <w:ind w:right="-41"/>
              <w:rPr>
                <w:rFonts w:ascii="Verdana" w:hAnsi="Verdana"/>
                <w:snapToGrid w:val="0"/>
                <w:lang w:val="bg-BG"/>
              </w:rPr>
            </w:pPr>
            <w:r>
              <w:rPr>
                <w:rFonts w:ascii="Verdana" w:hAnsi="Verdana"/>
                <w:lang w:val="en-GB"/>
              </w:rPr>
              <w:t>БДС</w:t>
            </w:r>
            <w:r w:rsidR="00E92CFA" w:rsidRPr="00C07034">
              <w:rPr>
                <w:rFonts w:ascii="Verdana" w:hAnsi="Verdana"/>
                <w:lang w:val="bg-BG"/>
              </w:rPr>
              <w:t xml:space="preserve"> EN 13032-1, </w:t>
            </w:r>
            <w:r>
              <w:rPr>
                <w:rFonts w:ascii="Verdana" w:hAnsi="Verdana"/>
                <w:lang w:val="en-GB"/>
              </w:rPr>
              <w:t>cl.</w:t>
            </w:r>
            <w:r w:rsidR="00E92CFA">
              <w:rPr>
                <w:rFonts w:ascii="Verdana" w:hAnsi="Verdana"/>
                <w:lang w:val="en-GB"/>
              </w:rPr>
              <w:t xml:space="preserve"> </w:t>
            </w:r>
            <w:r w:rsidR="00E92CFA" w:rsidRPr="00C07034">
              <w:rPr>
                <w:rFonts w:ascii="Verdana" w:hAnsi="Verdana"/>
                <w:lang w:val="bg-BG"/>
              </w:rPr>
              <w:t xml:space="preserve">5.3, </w:t>
            </w:r>
            <w:r w:rsidR="00297C24">
              <w:rPr>
                <w:rFonts w:ascii="Verdana" w:hAnsi="Verdana"/>
                <w:lang w:val="en-GB"/>
              </w:rPr>
              <w:t>Table</w:t>
            </w:r>
            <w:r w:rsidR="00E92CFA" w:rsidRPr="00C07034">
              <w:rPr>
                <w:rFonts w:ascii="Verdana" w:hAnsi="Verdana"/>
                <w:lang w:val="bg-BG"/>
              </w:rPr>
              <w:t xml:space="preserve"> 2</w:t>
            </w:r>
          </w:p>
          <w:p w14:paraId="4A24D32E" w14:textId="0D95BEA1" w:rsidR="00E92CFA" w:rsidRPr="00C07034" w:rsidRDefault="00A1602C" w:rsidP="00D96705">
            <w:pPr>
              <w:autoSpaceDE/>
              <w:autoSpaceDN/>
              <w:ind w:right="-41"/>
              <w:rPr>
                <w:rFonts w:ascii="Verdana" w:hAnsi="Verdana"/>
                <w:snapToGrid w:val="0"/>
                <w:lang w:val="bg-BG"/>
              </w:rPr>
            </w:pPr>
            <w:r>
              <w:rPr>
                <w:rFonts w:ascii="Verdana" w:hAnsi="Verdana"/>
                <w:lang w:val="en-GB"/>
              </w:rPr>
              <w:t>БДС</w:t>
            </w:r>
            <w:r w:rsidR="00E92CFA" w:rsidRPr="00C07034">
              <w:rPr>
                <w:rFonts w:ascii="Verdana" w:hAnsi="Verdana"/>
                <w:snapToGrid w:val="0"/>
                <w:lang w:val="bg-BG"/>
              </w:rPr>
              <w:t xml:space="preserve"> EN 60809 </w:t>
            </w:r>
            <w:r>
              <w:rPr>
                <w:rFonts w:ascii="Verdana" w:hAnsi="Verdana"/>
                <w:snapToGrid w:val="0"/>
                <w:lang w:val="en-GB"/>
              </w:rPr>
              <w:t>cl.</w:t>
            </w:r>
            <w:r w:rsidR="00E92CFA" w:rsidRPr="00C07034">
              <w:rPr>
                <w:rFonts w:ascii="Verdana" w:hAnsi="Verdana"/>
                <w:snapToGrid w:val="0"/>
                <w:lang w:val="bg-BG"/>
              </w:rPr>
              <w:t xml:space="preserve"> 4.8 </w:t>
            </w:r>
            <w:r w:rsidR="00E92CFA">
              <w:rPr>
                <w:rFonts w:ascii="Verdana" w:hAnsi="Verdana"/>
                <w:snapToGrid w:val="0"/>
                <w:lang w:val="en-GB"/>
              </w:rPr>
              <w:t>and</w:t>
            </w:r>
            <w:r w:rsidR="00E92CFA" w:rsidRPr="00C07034">
              <w:rPr>
                <w:rFonts w:ascii="Verdana" w:hAnsi="Verdana"/>
                <w:snapToGrid w:val="0"/>
                <w:lang w:val="bg-BG"/>
              </w:rPr>
              <w:t xml:space="preserve"> </w:t>
            </w:r>
            <w:r w:rsidR="00E92CFA">
              <w:rPr>
                <w:rFonts w:ascii="Verdana" w:hAnsi="Verdana"/>
                <w:snapToGrid w:val="0"/>
                <w:lang w:val="en-GB"/>
              </w:rPr>
              <w:t>Appendix</w:t>
            </w:r>
            <w:r w:rsidR="00E92CFA" w:rsidRPr="00C07034">
              <w:rPr>
                <w:rFonts w:ascii="Verdana" w:hAnsi="Verdana"/>
                <w:snapToGrid w:val="0"/>
                <w:lang w:val="bg-BG"/>
              </w:rPr>
              <w:t xml:space="preserve"> С</w:t>
            </w:r>
          </w:p>
          <w:p w14:paraId="01C66D32" w14:textId="4841894B" w:rsidR="00E92CFA" w:rsidRPr="00C07034" w:rsidRDefault="00A1602C" w:rsidP="00D96705">
            <w:pPr>
              <w:autoSpaceDE/>
              <w:autoSpaceDN/>
              <w:ind w:right="-41"/>
              <w:rPr>
                <w:rFonts w:ascii="Verdana" w:hAnsi="Verdana"/>
                <w:snapToGrid w:val="0"/>
                <w:lang w:val="bg-BG"/>
              </w:rPr>
            </w:pPr>
            <w:r>
              <w:rPr>
                <w:rFonts w:ascii="Verdana" w:hAnsi="Verdana"/>
                <w:lang w:val="fr-FR"/>
              </w:rPr>
              <w:t>БДС</w:t>
            </w:r>
            <w:r w:rsidR="00E92CFA" w:rsidRPr="00C07034">
              <w:rPr>
                <w:rFonts w:ascii="Verdana" w:hAnsi="Verdana"/>
                <w:snapToGrid w:val="0"/>
                <w:lang w:val="bg-BG"/>
              </w:rPr>
              <w:t xml:space="preserve"> EN 13032-4+A1, </w:t>
            </w:r>
          </w:p>
          <w:p w14:paraId="3457D6B4" w14:textId="77777777" w:rsidR="00E92CFA" w:rsidRPr="00C07034" w:rsidRDefault="00E92CFA" w:rsidP="00D96705">
            <w:pPr>
              <w:autoSpaceDE/>
              <w:autoSpaceDN/>
              <w:ind w:right="-41"/>
              <w:rPr>
                <w:rFonts w:ascii="Verdana" w:hAnsi="Verdana"/>
                <w:b/>
                <w:lang w:val="bg-BG"/>
              </w:rPr>
            </w:pPr>
            <w:r w:rsidRPr="00C07034">
              <w:rPr>
                <w:rFonts w:ascii="Verdana" w:hAnsi="Verdana"/>
                <w:snapToGrid w:val="0"/>
                <w:lang w:val="bg-BG"/>
              </w:rPr>
              <w:t xml:space="preserve">IES LM-79, CIE </w:t>
            </w:r>
            <w:r w:rsidRPr="00C07034">
              <w:rPr>
                <w:rFonts w:ascii="Verdana" w:hAnsi="Verdana"/>
                <w:lang w:val="bg-BG"/>
              </w:rPr>
              <w:t>121</w:t>
            </w:r>
          </w:p>
        </w:tc>
      </w:tr>
      <w:tr w:rsidR="00E92CFA" w:rsidRPr="00C07034" w14:paraId="22619EB1" w14:textId="77777777" w:rsidTr="001F3F53">
        <w:tc>
          <w:tcPr>
            <w:tcW w:w="426" w:type="dxa"/>
            <w:vMerge/>
            <w:tcBorders>
              <w:left w:val="single" w:sz="4" w:space="0" w:color="auto"/>
              <w:right w:val="single" w:sz="4" w:space="0" w:color="auto"/>
            </w:tcBorders>
            <w:tcMar>
              <w:left w:w="85" w:type="dxa"/>
              <w:right w:w="28" w:type="dxa"/>
            </w:tcMar>
            <w:vAlign w:val="center"/>
          </w:tcPr>
          <w:p w14:paraId="7E026B09"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right w:val="single" w:sz="4" w:space="0" w:color="auto"/>
            </w:tcBorders>
            <w:tcMar>
              <w:left w:w="85" w:type="dxa"/>
              <w:right w:w="28" w:type="dxa"/>
            </w:tcMar>
            <w:vAlign w:val="center"/>
          </w:tcPr>
          <w:p w14:paraId="3DD139BF" w14:textId="77777777" w:rsidR="00E92CFA" w:rsidRPr="00C07034" w:rsidRDefault="00E92CFA" w:rsidP="00D96705">
            <w:pPr>
              <w:pStyle w:val="PlainText"/>
              <w:ind w:right="-41"/>
              <w:rPr>
                <w:rFonts w:ascii="Verdana" w:hAnsi="Verdana"/>
                <w:shd w:val="clear" w:color="auto" w:fill="FEFEFE"/>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1EA1296F" w14:textId="77777777" w:rsidR="00E92CFA" w:rsidRPr="00C07034" w:rsidRDefault="00E92CFA" w:rsidP="00D96705">
            <w:pPr>
              <w:pStyle w:val="PlainText"/>
              <w:rPr>
                <w:rFonts w:ascii="Verdana" w:hAnsi="Verdana"/>
              </w:rPr>
            </w:pPr>
            <w:r w:rsidRPr="00C07034">
              <w:rPr>
                <w:rFonts w:ascii="Verdana" w:hAnsi="Verdana"/>
                <w:snapToGrid w:val="0"/>
              </w:rPr>
              <w:t xml:space="preserve">3.2. </w:t>
            </w:r>
            <w:r>
              <w:rPr>
                <w:rFonts w:ascii="Verdana" w:hAnsi="Verdana"/>
                <w:snapToGrid w:val="0"/>
                <w:lang w:val="en-GB"/>
              </w:rPr>
              <w:t>Electric current</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37E09987" w14:textId="77777777" w:rsidR="00A1602C" w:rsidRDefault="00A1602C" w:rsidP="00D96705">
            <w:pPr>
              <w:autoSpaceDE/>
              <w:autoSpaceDN/>
              <w:ind w:right="-41"/>
              <w:rPr>
                <w:rFonts w:ascii="Verdana" w:hAnsi="Verdana"/>
              </w:rPr>
            </w:pPr>
            <w:r>
              <w:rPr>
                <w:rFonts w:ascii="Verdana" w:hAnsi="Verdana"/>
                <w:lang w:val="en-GB"/>
              </w:rPr>
              <w:t>БДС</w:t>
            </w:r>
            <w:r w:rsidR="00E92CFA" w:rsidRPr="00C07034">
              <w:rPr>
                <w:rFonts w:ascii="Verdana" w:hAnsi="Verdana"/>
                <w:lang w:val="bg-BG"/>
              </w:rPr>
              <w:t xml:space="preserve"> EN 13032-1, </w:t>
            </w:r>
            <w:r>
              <w:rPr>
                <w:rFonts w:ascii="Verdana" w:hAnsi="Verdana"/>
                <w:lang w:val="en-GB"/>
              </w:rPr>
              <w:t>cl.</w:t>
            </w:r>
            <w:r w:rsidR="00E92CFA">
              <w:rPr>
                <w:rFonts w:ascii="Verdana" w:hAnsi="Verdana"/>
                <w:lang w:val="en-GB"/>
              </w:rPr>
              <w:t xml:space="preserve"> </w:t>
            </w:r>
            <w:r w:rsidR="00E92CFA" w:rsidRPr="00C07034">
              <w:rPr>
                <w:rFonts w:ascii="Verdana" w:hAnsi="Verdana"/>
                <w:lang w:val="bg-BG"/>
              </w:rPr>
              <w:t xml:space="preserve">5.3., </w:t>
            </w:r>
          </w:p>
          <w:p w14:paraId="27BF4105" w14:textId="7E469C71" w:rsidR="00E92CFA" w:rsidRPr="00C07034" w:rsidRDefault="00297C24" w:rsidP="00D96705">
            <w:pPr>
              <w:autoSpaceDE/>
              <w:autoSpaceDN/>
              <w:ind w:right="-41"/>
              <w:rPr>
                <w:rFonts w:ascii="Verdana" w:hAnsi="Verdana"/>
                <w:snapToGrid w:val="0"/>
                <w:lang w:val="bg-BG"/>
              </w:rPr>
            </w:pPr>
            <w:r>
              <w:rPr>
                <w:rFonts w:ascii="Verdana" w:hAnsi="Verdana"/>
                <w:lang w:val="en-GB"/>
              </w:rPr>
              <w:t>Table</w:t>
            </w:r>
            <w:r w:rsidR="00E92CFA" w:rsidRPr="00C07034">
              <w:rPr>
                <w:rFonts w:ascii="Verdana" w:hAnsi="Verdana"/>
                <w:lang w:val="bg-BG"/>
              </w:rPr>
              <w:t xml:space="preserve"> 2</w:t>
            </w:r>
          </w:p>
          <w:p w14:paraId="6F2E3168" w14:textId="3EEE89A5" w:rsidR="00E92CFA" w:rsidRPr="00C07034" w:rsidRDefault="00A1602C" w:rsidP="00D96705">
            <w:pPr>
              <w:autoSpaceDE/>
              <w:autoSpaceDN/>
              <w:rPr>
                <w:rFonts w:ascii="Verdana" w:hAnsi="Verdana"/>
                <w:snapToGrid w:val="0"/>
                <w:lang w:val="bg-BG"/>
              </w:rPr>
            </w:pPr>
            <w:r>
              <w:rPr>
                <w:rFonts w:ascii="Verdana" w:hAnsi="Verdana"/>
                <w:lang w:val="en-GB"/>
              </w:rPr>
              <w:t>БДС</w:t>
            </w:r>
            <w:r w:rsidR="00E92CFA" w:rsidRPr="00C07034">
              <w:rPr>
                <w:rFonts w:ascii="Verdana" w:hAnsi="Verdana"/>
                <w:snapToGrid w:val="0"/>
                <w:lang w:val="bg-BG"/>
              </w:rPr>
              <w:t xml:space="preserve"> EN 60809, </w:t>
            </w:r>
            <w:r>
              <w:rPr>
                <w:rFonts w:ascii="Verdana" w:hAnsi="Verdana"/>
                <w:snapToGrid w:val="0"/>
                <w:lang w:val="en-GB"/>
              </w:rPr>
              <w:t>cl.</w:t>
            </w:r>
            <w:r w:rsidR="00E92CFA">
              <w:rPr>
                <w:rFonts w:ascii="Verdana" w:hAnsi="Verdana"/>
                <w:snapToGrid w:val="0"/>
                <w:lang w:val="en-GB"/>
              </w:rPr>
              <w:t xml:space="preserve"> </w:t>
            </w:r>
            <w:r w:rsidR="00E92CFA" w:rsidRPr="00C07034">
              <w:rPr>
                <w:rFonts w:ascii="Verdana" w:hAnsi="Verdana"/>
                <w:snapToGrid w:val="0"/>
                <w:lang w:val="bg-BG"/>
              </w:rPr>
              <w:t xml:space="preserve">4.8 </w:t>
            </w:r>
            <w:r w:rsidR="00E92CFA">
              <w:rPr>
                <w:rFonts w:ascii="Verdana" w:hAnsi="Verdana"/>
                <w:snapToGrid w:val="0"/>
                <w:lang w:val="en-GB"/>
              </w:rPr>
              <w:t>and Appendix</w:t>
            </w:r>
            <w:r w:rsidR="00E92CFA" w:rsidRPr="00C07034">
              <w:rPr>
                <w:rFonts w:ascii="Verdana" w:hAnsi="Verdana"/>
                <w:snapToGrid w:val="0"/>
                <w:lang w:val="bg-BG"/>
              </w:rPr>
              <w:t xml:space="preserve"> С</w:t>
            </w:r>
          </w:p>
          <w:p w14:paraId="5A2A65C1" w14:textId="5F2B7131" w:rsidR="00E92CFA" w:rsidRPr="00C07034" w:rsidRDefault="00A1602C" w:rsidP="00D96705">
            <w:pPr>
              <w:autoSpaceDE/>
              <w:autoSpaceDN/>
              <w:rPr>
                <w:rFonts w:ascii="Verdana" w:hAnsi="Verdana"/>
                <w:snapToGrid w:val="0"/>
                <w:lang w:val="bg-BG"/>
              </w:rPr>
            </w:pPr>
            <w:r>
              <w:rPr>
                <w:rFonts w:ascii="Verdana" w:hAnsi="Verdana"/>
                <w:lang w:val="fr-FR"/>
              </w:rPr>
              <w:t>БДС</w:t>
            </w:r>
            <w:r w:rsidR="00E92CFA" w:rsidRPr="00C07034">
              <w:rPr>
                <w:rFonts w:ascii="Verdana" w:hAnsi="Verdana"/>
                <w:snapToGrid w:val="0"/>
                <w:lang w:val="bg-BG"/>
              </w:rPr>
              <w:t xml:space="preserve"> EN 13032-4+A1, </w:t>
            </w:r>
          </w:p>
          <w:p w14:paraId="278E8A6F" w14:textId="77777777" w:rsidR="00E92CFA" w:rsidRPr="00C07034" w:rsidRDefault="00E92CFA" w:rsidP="00D96705">
            <w:pPr>
              <w:autoSpaceDE/>
              <w:autoSpaceDN/>
              <w:ind w:right="-41"/>
              <w:rPr>
                <w:rFonts w:ascii="Verdana" w:hAnsi="Verdana"/>
                <w:lang w:val="bg-BG"/>
              </w:rPr>
            </w:pPr>
            <w:r w:rsidRPr="00C07034">
              <w:rPr>
                <w:rFonts w:ascii="Verdana" w:hAnsi="Verdana"/>
                <w:snapToGrid w:val="0"/>
                <w:lang w:val="bg-BG"/>
              </w:rPr>
              <w:t xml:space="preserve">IES LM-79, CIE </w:t>
            </w:r>
            <w:r w:rsidRPr="00C07034">
              <w:rPr>
                <w:rFonts w:ascii="Verdana" w:hAnsi="Verdana"/>
                <w:lang w:val="bg-BG"/>
              </w:rPr>
              <w:t>121</w:t>
            </w:r>
          </w:p>
        </w:tc>
      </w:tr>
      <w:tr w:rsidR="00E92CFA" w:rsidRPr="00C07034" w14:paraId="164D5F51" w14:textId="77777777" w:rsidTr="001F3F53">
        <w:tc>
          <w:tcPr>
            <w:tcW w:w="426" w:type="dxa"/>
            <w:vMerge/>
            <w:tcBorders>
              <w:left w:val="single" w:sz="4" w:space="0" w:color="auto"/>
              <w:right w:val="single" w:sz="4" w:space="0" w:color="auto"/>
            </w:tcBorders>
            <w:tcMar>
              <w:left w:w="85" w:type="dxa"/>
              <w:right w:w="28" w:type="dxa"/>
            </w:tcMar>
            <w:vAlign w:val="center"/>
          </w:tcPr>
          <w:p w14:paraId="1611A207"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right w:val="single" w:sz="4" w:space="0" w:color="auto"/>
            </w:tcBorders>
            <w:tcMar>
              <w:left w:w="85" w:type="dxa"/>
              <w:right w:w="28" w:type="dxa"/>
            </w:tcMar>
            <w:vAlign w:val="center"/>
          </w:tcPr>
          <w:p w14:paraId="3D81A316" w14:textId="77777777" w:rsidR="00E92CFA" w:rsidRPr="00C07034" w:rsidRDefault="00E92CFA" w:rsidP="00D96705">
            <w:pPr>
              <w:pStyle w:val="PlainText"/>
              <w:ind w:right="-41"/>
              <w:rPr>
                <w:rFonts w:ascii="Verdana" w:hAnsi="Verdana"/>
                <w:shd w:val="clear" w:color="auto" w:fill="FEFEFE"/>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315A53D7" w14:textId="77777777" w:rsidR="00E92CFA" w:rsidRPr="00C07034" w:rsidRDefault="00E92CFA" w:rsidP="00D96705">
            <w:pPr>
              <w:pStyle w:val="PlainText"/>
              <w:rPr>
                <w:rFonts w:ascii="Verdana" w:hAnsi="Verdana"/>
              </w:rPr>
            </w:pPr>
            <w:r w:rsidRPr="00C07034">
              <w:rPr>
                <w:rFonts w:ascii="Verdana" w:hAnsi="Verdana"/>
                <w:snapToGrid w:val="0"/>
              </w:rPr>
              <w:t xml:space="preserve">3.3. </w:t>
            </w:r>
            <w:r>
              <w:rPr>
                <w:rFonts w:ascii="Verdana" w:hAnsi="Verdana"/>
                <w:snapToGrid w:val="0"/>
                <w:lang w:val="en-GB"/>
              </w:rPr>
              <w:t>Electric voltage</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32730313" w14:textId="77777777" w:rsidR="00A1602C" w:rsidRDefault="00A1602C" w:rsidP="00D96705">
            <w:pPr>
              <w:autoSpaceDE/>
              <w:autoSpaceDN/>
              <w:ind w:right="-41"/>
              <w:rPr>
                <w:rFonts w:ascii="Verdana" w:hAnsi="Verdana"/>
              </w:rPr>
            </w:pPr>
            <w:r>
              <w:rPr>
                <w:rFonts w:ascii="Verdana" w:hAnsi="Verdana"/>
                <w:lang w:val="en-GB"/>
              </w:rPr>
              <w:t>БДС</w:t>
            </w:r>
            <w:r w:rsidR="00E92CFA" w:rsidRPr="00C07034">
              <w:rPr>
                <w:rFonts w:ascii="Verdana" w:hAnsi="Verdana"/>
                <w:lang w:val="bg-BG"/>
              </w:rPr>
              <w:t xml:space="preserve"> EN 13032-1, </w:t>
            </w:r>
            <w:r>
              <w:rPr>
                <w:rFonts w:ascii="Verdana" w:hAnsi="Verdana"/>
                <w:lang w:val="en-GB"/>
              </w:rPr>
              <w:t>cl.</w:t>
            </w:r>
            <w:r w:rsidR="00E92CFA">
              <w:rPr>
                <w:rFonts w:ascii="Verdana" w:hAnsi="Verdana"/>
                <w:lang w:val="en-GB"/>
              </w:rPr>
              <w:t xml:space="preserve"> </w:t>
            </w:r>
            <w:r w:rsidR="00E92CFA" w:rsidRPr="00C07034">
              <w:rPr>
                <w:rFonts w:ascii="Verdana" w:hAnsi="Verdana"/>
                <w:lang w:val="bg-BG"/>
              </w:rPr>
              <w:t xml:space="preserve">5.3., </w:t>
            </w:r>
          </w:p>
          <w:p w14:paraId="714F3891" w14:textId="0DC58420" w:rsidR="00E92CFA" w:rsidRPr="00C07034" w:rsidRDefault="00297C24" w:rsidP="00D96705">
            <w:pPr>
              <w:autoSpaceDE/>
              <w:autoSpaceDN/>
              <w:ind w:right="-41"/>
              <w:rPr>
                <w:rFonts w:ascii="Verdana" w:hAnsi="Verdana"/>
                <w:snapToGrid w:val="0"/>
                <w:lang w:val="bg-BG"/>
              </w:rPr>
            </w:pPr>
            <w:r>
              <w:rPr>
                <w:rFonts w:ascii="Verdana" w:hAnsi="Verdana"/>
                <w:lang w:val="en-GB"/>
              </w:rPr>
              <w:t>Table</w:t>
            </w:r>
            <w:r w:rsidR="00E92CFA" w:rsidRPr="00C07034">
              <w:rPr>
                <w:rFonts w:ascii="Verdana" w:hAnsi="Verdana"/>
                <w:lang w:val="bg-BG"/>
              </w:rPr>
              <w:t xml:space="preserve"> 2</w:t>
            </w:r>
          </w:p>
          <w:p w14:paraId="619B95BA" w14:textId="77777777" w:rsidR="006F1747" w:rsidRDefault="00A1602C" w:rsidP="00D96705">
            <w:pPr>
              <w:autoSpaceDE/>
              <w:autoSpaceDN/>
              <w:rPr>
                <w:rFonts w:ascii="Verdana" w:hAnsi="Verdana"/>
                <w:snapToGrid w:val="0"/>
                <w:lang w:val="bg-BG"/>
              </w:rPr>
            </w:pPr>
            <w:r>
              <w:rPr>
                <w:rFonts w:ascii="Verdana" w:hAnsi="Verdana"/>
                <w:lang w:val="en-GB"/>
              </w:rPr>
              <w:t>БДС</w:t>
            </w:r>
            <w:r w:rsidR="00E92CFA" w:rsidRPr="00C07034">
              <w:rPr>
                <w:rFonts w:ascii="Verdana" w:hAnsi="Verdana"/>
                <w:snapToGrid w:val="0"/>
                <w:lang w:val="bg-BG"/>
              </w:rPr>
              <w:t xml:space="preserve"> EN 60809, </w:t>
            </w:r>
            <w:r>
              <w:rPr>
                <w:rFonts w:ascii="Verdana" w:hAnsi="Verdana"/>
                <w:snapToGrid w:val="0"/>
                <w:lang w:val="en-GB"/>
              </w:rPr>
              <w:t>cl.</w:t>
            </w:r>
            <w:r w:rsidR="00E92CFA" w:rsidRPr="00C07034">
              <w:rPr>
                <w:rFonts w:ascii="Verdana" w:hAnsi="Verdana"/>
                <w:snapToGrid w:val="0"/>
                <w:lang w:val="bg-BG"/>
              </w:rPr>
              <w:t xml:space="preserve"> 4.8 </w:t>
            </w:r>
            <w:r w:rsidR="00E92CFA">
              <w:rPr>
                <w:rFonts w:ascii="Verdana" w:hAnsi="Verdana"/>
                <w:snapToGrid w:val="0"/>
                <w:lang w:val="en-GB"/>
              </w:rPr>
              <w:t xml:space="preserve">and </w:t>
            </w:r>
          </w:p>
          <w:p w14:paraId="073A0E3D" w14:textId="544120FE" w:rsidR="00E92CFA" w:rsidRPr="00C07034" w:rsidRDefault="00E92CFA" w:rsidP="00D96705">
            <w:pPr>
              <w:autoSpaceDE/>
              <w:autoSpaceDN/>
              <w:rPr>
                <w:rFonts w:ascii="Verdana" w:hAnsi="Verdana"/>
                <w:lang w:val="bg-BG"/>
              </w:rPr>
            </w:pPr>
            <w:r>
              <w:rPr>
                <w:rFonts w:ascii="Verdana" w:hAnsi="Verdana"/>
                <w:snapToGrid w:val="0"/>
                <w:lang w:val="en-GB"/>
              </w:rPr>
              <w:t>App.</w:t>
            </w:r>
            <w:r w:rsidRPr="00C07034">
              <w:rPr>
                <w:rFonts w:ascii="Verdana" w:hAnsi="Verdana"/>
                <w:snapToGrid w:val="0"/>
                <w:lang w:val="bg-BG"/>
              </w:rPr>
              <w:t xml:space="preserve"> С </w:t>
            </w:r>
          </w:p>
          <w:p w14:paraId="5940DB81" w14:textId="70944291" w:rsidR="00E92CFA" w:rsidRPr="00C07034" w:rsidRDefault="00A1602C" w:rsidP="00D96705">
            <w:pPr>
              <w:autoSpaceDE/>
              <w:autoSpaceDN/>
              <w:rPr>
                <w:rFonts w:ascii="Verdana" w:hAnsi="Verdana"/>
                <w:snapToGrid w:val="0"/>
                <w:lang w:val="bg-BG"/>
              </w:rPr>
            </w:pPr>
            <w:r>
              <w:rPr>
                <w:rFonts w:ascii="Verdana" w:hAnsi="Verdana"/>
                <w:lang w:val="fr-FR"/>
              </w:rPr>
              <w:t>БДС</w:t>
            </w:r>
            <w:r w:rsidR="00E92CFA" w:rsidRPr="00C07034">
              <w:rPr>
                <w:rFonts w:ascii="Verdana" w:hAnsi="Verdana"/>
                <w:snapToGrid w:val="0"/>
                <w:lang w:val="bg-BG"/>
              </w:rPr>
              <w:t xml:space="preserve"> EN 13032-4+A1, </w:t>
            </w:r>
          </w:p>
          <w:p w14:paraId="2831B72F" w14:textId="77777777" w:rsidR="00E92CFA" w:rsidRPr="00C07034" w:rsidRDefault="00E92CFA" w:rsidP="00D96705">
            <w:pPr>
              <w:autoSpaceDE/>
              <w:autoSpaceDN/>
              <w:ind w:right="-41"/>
              <w:rPr>
                <w:rFonts w:ascii="Verdana" w:hAnsi="Verdana"/>
                <w:lang w:val="bg-BG"/>
              </w:rPr>
            </w:pPr>
            <w:r w:rsidRPr="00C07034">
              <w:rPr>
                <w:rFonts w:ascii="Verdana" w:hAnsi="Verdana"/>
                <w:snapToGrid w:val="0"/>
                <w:lang w:val="bg-BG"/>
              </w:rPr>
              <w:t xml:space="preserve">IES LM-79, CIE </w:t>
            </w:r>
            <w:r w:rsidRPr="00C07034">
              <w:rPr>
                <w:rFonts w:ascii="Verdana" w:hAnsi="Verdana"/>
                <w:lang w:val="bg-BG"/>
              </w:rPr>
              <w:t>121</w:t>
            </w:r>
          </w:p>
        </w:tc>
      </w:tr>
      <w:tr w:rsidR="00E92CFA" w:rsidRPr="00C07034" w14:paraId="29145835" w14:textId="77777777" w:rsidTr="001F3F53">
        <w:tc>
          <w:tcPr>
            <w:tcW w:w="426" w:type="dxa"/>
            <w:vMerge/>
            <w:tcBorders>
              <w:left w:val="single" w:sz="4" w:space="0" w:color="auto"/>
              <w:right w:val="single" w:sz="4" w:space="0" w:color="auto"/>
            </w:tcBorders>
            <w:tcMar>
              <w:left w:w="85" w:type="dxa"/>
              <w:right w:w="28" w:type="dxa"/>
            </w:tcMar>
            <w:vAlign w:val="center"/>
          </w:tcPr>
          <w:p w14:paraId="314E66B7"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right w:val="single" w:sz="4" w:space="0" w:color="auto"/>
            </w:tcBorders>
            <w:tcMar>
              <w:left w:w="85" w:type="dxa"/>
              <w:right w:w="28" w:type="dxa"/>
            </w:tcMar>
            <w:vAlign w:val="center"/>
          </w:tcPr>
          <w:p w14:paraId="27C74E7A" w14:textId="77777777" w:rsidR="00E92CFA" w:rsidRPr="00C07034" w:rsidRDefault="00E92CFA" w:rsidP="00D96705">
            <w:pPr>
              <w:pStyle w:val="PlainText"/>
              <w:ind w:right="-41"/>
              <w:rPr>
                <w:rFonts w:ascii="Verdana" w:hAnsi="Verdana"/>
                <w:shd w:val="clear" w:color="auto" w:fill="FEFEFE"/>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241A698D" w14:textId="77777777" w:rsidR="00E92CFA" w:rsidRPr="00C07034" w:rsidRDefault="00E92CFA" w:rsidP="00D96705">
            <w:pPr>
              <w:pStyle w:val="PlainText"/>
              <w:rPr>
                <w:rFonts w:ascii="Verdana" w:hAnsi="Verdana"/>
              </w:rPr>
            </w:pPr>
            <w:r w:rsidRPr="00C07034">
              <w:rPr>
                <w:rFonts w:ascii="Verdana" w:hAnsi="Verdana"/>
                <w:snapToGrid w:val="0"/>
              </w:rPr>
              <w:t xml:space="preserve">3.4. </w:t>
            </w:r>
            <w:r>
              <w:rPr>
                <w:rFonts w:ascii="Verdana" w:hAnsi="Verdana"/>
                <w:snapToGrid w:val="0"/>
                <w:lang w:val="en-GB"/>
              </w:rPr>
              <w:t>Luminous flux</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245007C9" w14:textId="2AE7DA6D" w:rsidR="00E92CFA" w:rsidRPr="00C07034" w:rsidRDefault="00A1602C" w:rsidP="00D96705">
            <w:pPr>
              <w:autoSpaceDE/>
              <w:autoSpaceDN/>
              <w:ind w:right="-41"/>
              <w:rPr>
                <w:rFonts w:ascii="Verdana" w:hAnsi="Verdana"/>
                <w:lang w:val="bg-BG"/>
              </w:rPr>
            </w:pPr>
            <w:r>
              <w:rPr>
                <w:rFonts w:ascii="Verdana" w:hAnsi="Verdana"/>
                <w:lang w:val="en-GB"/>
              </w:rPr>
              <w:t>БДС</w:t>
            </w:r>
            <w:r w:rsidR="00E92CFA" w:rsidRPr="00C07034">
              <w:rPr>
                <w:rFonts w:ascii="Verdana" w:hAnsi="Verdana"/>
                <w:lang w:val="bg-BG"/>
              </w:rPr>
              <w:t xml:space="preserve"> EN 13032-1–</w:t>
            </w:r>
            <w:r>
              <w:rPr>
                <w:rFonts w:ascii="Verdana" w:hAnsi="Verdana"/>
                <w:lang w:val="en-GB"/>
              </w:rPr>
              <w:t>cl.</w:t>
            </w:r>
            <w:r w:rsidR="00E92CFA">
              <w:rPr>
                <w:rFonts w:ascii="Verdana" w:hAnsi="Verdana"/>
                <w:lang w:val="en-GB"/>
              </w:rPr>
              <w:t xml:space="preserve"> </w:t>
            </w:r>
            <w:r w:rsidR="00E92CFA" w:rsidRPr="00C07034">
              <w:rPr>
                <w:rFonts w:ascii="Verdana" w:hAnsi="Verdana"/>
                <w:lang w:val="bg-BG"/>
              </w:rPr>
              <w:t xml:space="preserve">5.5, </w:t>
            </w:r>
            <w:r>
              <w:rPr>
                <w:rFonts w:ascii="Verdana" w:hAnsi="Verdana"/>
                <w:lang w:val="fr-FR"/>
              </w:rPr>
              <w:t xml:space="preserve">cl. </w:t>
            </w:r>
            <w:r w:rsidR="00E92CFA" w:rsidRPr="00C07034">
              <w:rPr>
                <w:rFonts w:ascii="Verdana" w:hAnsi="Verdana"/>
                <w:lang w:val="bg-BG"/>
              </w:rPr>
              <w:t xml:space="preserve">6.1.2, </w:t>
            </w:r>
            <w:r>
              <w:rPr>
                <w:rFonts w:ascii="Verdana" w:hAnsi="Verdana"/>
                <w:lang w:val="en-GB"/>
              </w:rPr>
              <w:t>cl.</w:t>
            </w:r>
            <w:r w:rsidR="00E92CFA" w:rsidRPr="00C07034">
              <w:rPr>
                <w:rFonts w:ascii="Verdana" w:hAnsi="Verdana"/>
                <w:lang w:val="bg-BG"/>
              </w:rPr>
              <w:t xml:space="preserve">1.3, </w:t>
            </w:r>
            <w:r w:rsidR="00297C24">
              <w:rPr>
                <w:rFonts w:ascii="Verdana" w:hAnsi="Verdana"/>
                <w:lang w:val="en-GB"/>
              </w:rPr>
              <w:t>Table</w:t>
            </w:r>
            <w:r w:rsidR="00E92CFA">
              <w:rPr>
                <w:rFonts w:ascii="Verdana" w:hAnsi="Verdana"/>
                <w:lang w:val="en-GB"/>
              </w:rPr>
              <w:t xml:space="preserve"> </w:t>
            </w:r>
            <w:r w:rsidR="00E92CFA" w:rsidRPr="00C07034">
              <w:rPr>
                <w:rFonts w:ascii="Verdana" w:hAnsi="Verdana"/>
                <w:lang w:val="bg-BG"/>
              </w:rPr>
              <w:t>3</w:t>
            </w:r>
          </w:p>
          <w:p w14:paraId="2D478163" w14:textId="009474D4" w:rsidR="00E92CFA" w:rsidRPr="00C07034" w:rsidRDefault="00A1602C" w:rsidP="00D96705">
            <w:pPr>
              <w:autoSpaceDE/>
              <w:autoSpaceDN/>
              <w:ind w:right="-41"/>
              <w:rPr>
                <w:rFonts w:ascii="Verdana" w:hAnsi="Verdana"/>
                <w:lang w:val="bg-BG"/>
              </w:rPr>
            </w:pPr>
            <w:r>
              <w:rPr>
                <w:rFonts w:ascii="Verdana" w:hAnsi="Verdana"/>
                <w:lang w:val="fr-FR"/>
              </w:rPr>
              <w:t>БДС</w:t>
            </w:r>
            <w:r w:rsidR="00E92CFA" w:rsidRPr="00C07034">
              <w:rPr>
                <w:rFonts w:ascii="Verdana" w:hAnsi="Verdana"/>
                <w:snapToGrid w:val="0"/>
                <w:lang w:val="bg-BG"/>
              </w:rPr>
              <w:t xml:space="preserve"> EN </w:t>
            </w:r>
            <w:r w:rsidR="00E92CFA" w:rsidRPr="00C07034">
              <w:rPr>
                <w:rFonts w:ascii="Verdana" w:hAnsi="Verdana"/>
                <w:lang w:val="bg-BG"/>
              </w:rPr>
              <w:t xml:space="preserve">60809, </w:t>
            </w:r>
            <w:r w:rsidR="00E92CFA" w:rsidRPr="00C56314">
              <w:rPr>
                <w:rFonts w:ascii="Verdana" w:hAnsi="Verdana"/>
                <w:lang w:val="fr-FR"/>
              </w:rPr>
              <w:t>App.</w:t>
            </w:r>
            <w:r w:rsidR="00E92CFA" w:rsidRPr="00C07034">
              <w:rPr>
                <w:rFonts w:ascii="Verdana" w:hAnsi="Verdana"/>
                <w:lang w:val="bg-BG"/>
              </w:rPr>
              <w:t xml:space="preserve"> С</w:t>
            </w:r>
          </w:p>
          <w:p w14:paraId="2B3B84DD" w14:textId="2BD1FBE6" w:rsidR="00E92CFA" w:rsidRPr="00C07034" w:rsidRDefault="00A1602C" w:rsidP="00D96705">
            <w:pPr>
              <w:autoSpaceDE/>
              <w:autoSpaceDN/>
              <w:ind w:right="-41"/>
              <w:rPr>
                <w:rFonts w:ascii="Verdana" w:hAnsi="Verdana"/>
                <w:snapToGrid w:val="0"/>
                <w:lang w:val="bg-BG"/>
              </w:rPr>
            </w:pPr>
            <w:r>
              <w:rPr>
                <w:rFonts w:ascii="Verdana" w:hAnsi="Verdana"/>
                <w:lang w:val="fr-FR"/>
              </w:rPr>
              <w:t>БДС</w:t>
            </w:r>
            <w:r w:rsidR="00E92CFA" w:rsidRPr="00C07034">
              <w:rPr>
                <w:rFonts w:ascii="Verdana" w:hAnsi="Verdana"/>
                <w:snapToGrid w:val="0"/>
                <w:lang w:val="bg-BG"/>
              </w:rPr>
              <w:t xml:space="preserve"> EN 13032-4 +A1,</w:t>
            </w:r>
          </w:p>
          <w:p w14:paraId="2564DA38" w14:textId="77777777" w:rsidR="00E92CFA" w:rsidRPr="00C07034" w:rsidRDefault="00E92CFA" w:rsidP="00D96705">
            <w:pPr>
              <w:autoSpaceDE/>
              <w:autoSpaceDN/>
              <w:ind w:right="-41"/>
              <w:rPr>
                <w:rFonts w:ascii="Verdana" w:hAnsi="Verdana"/>
                <w:lang w:val="bg-BG"/>
              </w:rPr>
            </w:pPr>
            <w:r w:rsidRPr="00C07034">
              <w:rPr>
                <w:rFonts w:ascii="Verdana" w:hAnsi="Verdana"/>
                <w:snapToGrid w:val="0"/>
                <w:lang w:val="bg-BG"/>
              </w:rPr>
              <w:t xml:space="preserve">IES LM-79, CIE </w:t>
            </w:r>
            <w:r w:rsidRPr="00C07034">
              <w:rPr>
                <w:rFonts w:ascii="Verdana" w:hAnsi="Verdana"/>
                <w:lang w:val="bg-BG"/>
              </w:rPr>
              <w:t>84</w:t>
            </w:r>
          </w:p>
        </w:tc>
      </w:tr>
      <w:tr w:rsidR="00E92CFA" w:rsidRPr="00C07034" w14:paraId="5223BADE" w14:textId="77777777" w:rsidTr="001F3F53">
        <w:tc>
          <w:tcPr>
            <w:tcW w:w="426" w:type="dxa"/>
            <w:vMerge/>
            <w:tcBorders>
              <w:left w:val="single" w:sz="4" w:space="0" w:color="auto"/>
              <w:right w:val="single" w:sz="4" w:space="0" w:color="auto"/>
            </w:tcBorders>
            <w:tcMar>
              <w:left w:w="85" w:type="dxa"/>
              <w:right w:w="28" w:type="dxa"/>
            </w:tcMar>
            <w:vAlign w:val="center"/>
          </w:tcPr>
          <w:p w14:paraId="0C88B622"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right w:val="single" w:sz="4" w:space="0" w:color="auto"/>
            </w:tcBorders>
            <w:tcMar>
              <w:left w:w="85" w:type="dxa"/>
              <w:right w:w="28" w:type="dxa"/>
            </w:tcMar>
            <w:vAlign w:val="center"/>
          </w:tcPr>
          <w:p w14:paraId="73BFF7C3" w14:textId="77777777" w:rsidR="00E92CFA" w:rsidRPr="00C07034" w:rsidRDefault="00E92CFA" w:rsidP="00D96705">
            <w:pPr>
              <w:pStyle w:val="PlainText"/>
              <w:ind w:right="-41"/>
              <w:rPr>
                <w:rFonts w:ascii="Verdana" w:hAnsi="Verdana"/>
                <w:shd w:val="clear" w:color="auto" w:fill="FEFEFE"/>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2690E3A2" w14:textId="4D141D90" w:rsidR="00E92CFA" w:rsidRPr="00C07034" w:rsidRDefault="00E92CFA" w:rsidP="00D96705">
            <w:pPr>
              <w:pStyle w:val="PlainText"/>
              <w:rPr>
                <w:rFonts w:ascii="Verdana" w:hAnsi="Verdana"/>
              </w:rPr>
            </w:pPr>
            <w:r w:rsidRPr="00C07034">
              <w:rPr>
                <w:rFonts w:ascii="Verdana" w:hAnsi="Verdana"/>
                <w:snapToGrid w:val="0"/>
              </w:rPr>
              <w:t xml:space="preserve">3.5. </w:t>
            </w:r>
            <w:r>
              <w:rPr>
                <w:rFonts w:ascii="Verdana" w:hAnsi="Verdana"/>
                <w:snapToGrid w:val="0"/>
                <w:lang w:val="en-GB"/>
              </w:rPr>
              <w:t xml:space="preserve">Luminous intensity, Light distribution </w:t>
            </w:r>
            <w:r w:rsidRPr="00C07034">
              <w:rPr>
                <w:rFonts w:ascii="Verdana" w:hAnsi="Verdana"/>
                <w:snapToGrid w:val="0"/>
              </w:rPr>
              <w:t>(</w:t>
            </w:r>
            <w:r>
              <w:rPr>
                <w:rFonts w:ascii="Verdana" w:hAnsi="Verdana"/>
                <w:snapToGrid w:val="0"/>
                <w:lang w:val="en-GB"/>
              </w:rPr>
              <w:t>light distribution curves</w:t>
            </w:r>
            <w:r w:rsidRPr="00C07034">
              <w:rPr>
                <w:rFonts w:ascii="Verdana" w:hAnsi="Verdana"/>
                <w:snapToGrid w:val="0"/>
              </w:rPr>
              <w:t>)</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1F7997FE" w14:textId="47E802D0" w:rsidR="00E92CFA" w:rsidRPr="00C07034" w:rsidRDefault="00A1602C" w:rsidP="00D96705">
            <w:pPr>
              <w:autoSpaceDE/>
              <w:autoSpaceDN/>
              <w:rPr>
                <w:rFonts w:ascii="Verdana" w:hAnsi="Verdana"/>
                <w:lang w:val="bg-BG"/>
              </w:rPr>
            </w:pPr>
            <w:r>
              <w:rPr>
                <w:rFonts w:ascii="Verdana" w:hAnsi="Verdana"/>
                <w:lang w:val="fr-FR"/>
              </w:rPr>
              <w:t>БДС</w:t>
            </w:r>
            <w:r w:rsidR="00E92CFA" w:rsidRPr="00C07034">
              <w:rPr>
                <w:rFonts w:ascii="Verdana" w:hAnsi="Verdana"/>
                <w:lang w:val="bg-BG"/>
              </w:rPr>
              <w:t xml:space="preserve"> EN 13032-1 – </w:t>
            </w:r>
            <w:r>
              <w:rPr>
                <w:rFonts w:ascii="Verdana" w:hAnsi="Verdana"/>
                <w:lang w:val="fr-FR"/>
              </w:rPr>
              <w:t>cl.</w:t>
            </w:r>
            <w:r w:rsidR="00E92CFA" w:rsidRPr="00C07034">
              <w:rPr>
                <w:rFonts w:ascii="Verdana" w:hAnsi="Verdana"/>
                <w:lang w:val="bg-BG"/>
              </w:rPr>
              <w:t xml:space="preserve"> 5.4, </w:t>
            </w:r>
            <w:r>
              <w:rPr>
                <w:rFonts w:ascii="Verdana" w:hAnsi="Verdana"/>
                <w:lang w:val="fr-FR"/>
              </w:rPr>
              <w:t>cl.</w:t>
            </w:r>
            <w:r w:rsidR="00E92CFA" w:rsidRPr="00C07034">
              <w:rPr>
                <w:rFonts w:ascii="Verdana" w:hAnsi="Verdana"/>
                <w:lang w:val="bg-BG"/>
              </w:rPr>
              <w:t xml:space="preserve">5.7, </w:t>
            </w:r>
            <w:r>
              <w:rPr>
                <w:rFonts w:ascii="Verdana" w:hAnsi="Verdana"/>
                <w:lang w:val="fr-FR"/>
              </w:rPr>
              <w:t>cl.</w:t>
            </w:r>
            <w:r w:rsidR="00E92CFA" w:rsidRPr="00C07034">
              <w:rPr>
                <w:rFonts w:ascii="Verdana" w:hAnsi="Verdana"/>
                <w:lang w:val="bg-BG"/>
              </w:rPr>
              <w:t xml:space="preserve">5.8, </w:t>
            </w:r>
            <w:r>
              <w:rPr>
                <w:rFonts w:ascii="Verdana" w:hAnsi="Verdana"/>
                <w:lang w:val="fr-FR"/>
              </w:rPr>
              <w:t>cl.</w:t>
            </w:r>
            <w:r w:rsidR="00E92CFA" w:rsidRPr="00C07034">
              <w:rPr>
                <w:rFonts w:ascii="Verdana" w:hAnsi="Verdana"/>
                <w:lang w:val="bg-BG"/>
              </w:rPr>
              <w:t xml:space="preserve">6, </w:t>
            </w:r>
            <w:r>
              <w:rPr>
                <w:rFonts w:ascii="Verdana" w:hAnsi="Verdana"/>
                <w:lang w:val="fr-FR"/>
              </w:rPr>
              <w:t>cl.</w:t>
            </w:r>
            <w:r w:rsidR="00E92CFA" w:rsidRPr="00C07034">
              <w:rPr>
                <w:rFonts w:ascii="Verdana" w:hAnsi="Verdana"/>
                <w:lang w:val="bg-BG"/>
              </w:rPr>
              <w:t xml:space="preserve">7, </w:t>
            </w:r>
            <w:r>
              <w:rPr>
                <w:rFonts w:ascii="Verdana" w:hAnsi="Verdana"/>
                <w:lang w:val="fr-FR"/>
              </w:rPr>
              <w:t>cl.</w:t>
            </w:r>
            <w:r w:rsidR="00E92CFA" w:rsidRPr="00C07034">
              <w:rPr>
                <w:rFonts w:ascii="Verdana" w:hAnsi="Verdana"/>
                <w:lang w:val="bg-BG"/>
              </w:rPr>
              <w:t xml:space="preserve">8, </w:t>
            </w:r>
            <w:r w:rsidR="00297C24">
              <w:rPr>
                <w:rFonts w:ascii="Verdana" w:hAnsi="Verdana"/>
                <w:lang w:val="fr-FR"/>
              </w:rPr>
              <w:t>Table</w:t>
            </w:r>
            <w:r w:rsidR="00E92CFA" w:rsidRPr="0051557C">
              <w:rPr>
                <w:rFonts w:ascii="Verdana" w:hAnsi="Verdana"/>
                <w:lang w:val="fr-FR"/>
              </w:rPr>
              <w:t>s</w:t>
            </w:r>
            <w:r w:rsidR="00E92CFA" w:rsidRPr="00C07034">
              <w:rPr>
                <w:rFonts w:ascii="Verdana" w:hAnsi="Verdana"/>
                <w:lang w:val="bg-BG"/>
              </w:rPr>
              <w:t xml:space="preserve"> 2, 3 4, </w:t>
            </w:r>
            <w:r w:rsidR="00E92CFA" w:rsidRPr="0051557C">
              <w:rPr>
                <w:rFonts w:ascii="Verdana" w:hAnsi="Verdana"/>
                <w:lang w:val="fr-FR"/>
              </w:rPr>
              <w:t>App.</w:t>
            </w:r>
            <w:r w:rsidR="00E92CFA" w:rsidRPr="00C07034">
              <w:rPr>
                <w:rFonts w:ascii="Verdana" w:hAnsi="Verdana"/>
                <w:lang w:val="bg-BG"/>
              </w:rPr>
              <w:t xml:space="preserve"> А,В</w:t>
            </w:r>
          </w:p>
          <w:p w14:paraId="16C8B275" w14:textId="4321CD42" w:rsidR="00E92CFA" w:rsidRPr="00C07034" w:rsidRDefault="00A1602C" w:rsidP="00D96705">
            <w:pPr>
              <w:autoSpaceDE/>
              <w:autoSpaceDN/>
              <w:rPr>
                <w:rFonts w:ascii="Verdana" w:hAnsi="Verdana"/>
                <w:snapToGrid w:val="0"/>
                <w:lang w:val="bg-BG"/>
              </w:rPr>
            </w:pPr>
            <w:r>
              <w:rPr>
                <w:rFonts w:ascii="Verdana" w:hAnsi="Verdana"/>
                <w:lang w:val="en-GB"/>
              </w:rPr>
              <w:t>БДС</w:t>
            </w:r>
            <w:r w:rsidR="00E92CFA" w:rsidRPr="00C07034">
              <w:rPr>
                <w:rFonts w:ascii="Verdana" w:hAnsi="Verdana"/>
                <w:snapToGrid w:val="0"/>
                <w:lang w:val="bg-BG"/>
              </w:rPr>
              <w:t xml:space="preserve"> EN 13032-4+ A1, </w:t>
            </w:r>
          </w:p>
          <w:p w14:paraId="2C72FB69" w14:textId="77777777" w:rsidR="00E92CFA" w:rsidRPr="00C07034" w:rsidRDefault="00E92CFA" w:rsidP="00D96705">
            <w:pPr>
              <w:autoSpaceDE/>
              <w:autoSpaceDN/>
              <w:rPr>
                <w:rFonts w:ascii="Verdana" w:hAnsi="Verdana"/>
                <w:lang w:val="bg-BG"/>
              </w:rPr>
            </w:pPr>
            <w:r w:rsidRPr="00C07034">
              <w:rPr>
                <w:rFonts w:ascii="Verdana" w:hAnsi="Verdana"/>
                <w:lang w:val="bg-BG"/>
              </w:rPr>
              <w:t>CIE 70</w:t>
            </w:r>
          </w:p>
        </w:tc>
      </w:tr>
      <w:tr w:rsidR="00E92CFA" w:rsidRPr="00C07034" w14:paraId="6E9F19E4" w14:textId="77777777" w:rsidTr="001F3F53">
        <w:tc>
          <w:tcPr>
            <w:tcW w:w="426" w:type="dxa"/>
            <w:vMerge/>
            <w:tcBorders>
              <w:left w:val="single" w:sz="4" w:space="0" w:color="auto"/>
              <w:right w:val="single" w:sz="4" w:space="0" w:color="auto"/>
            </w:tcBorders>
            <w:tcMar>
              <w:left w:w="85" w:type="dxa"/>
              <w:right w:w="28" w:type="dxa"/>
            </w:tcMar>
            <w:vAlign w:val="center"/>
          </w:tcPr>
          <w:p w14:paraId="3FC4BAAE"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right w:val="single" w:sz="4" w:space="0" w:color="auto"/>
            </w:tcBorders>
            <w:tcMar>
              <w:left w:w="85" w:type="dxa"/>
              <w:right w:w="28" w:type="dxa"/>
            </w:tcMar>
            <w:vAlign w:val="center"/>
          </w:tcPr>
          <w:p w14:paraId="793A6B7E" w14:textId="77777777" w:rsidR="00E92CFA" w:rsidRPr="00C07034" w:rsidRDefault="00E92CFA" w:rsidP="00D96705">
            <w:pPr>
              <w:pStyle w:val="PlainText"/>
              <w:ind w:right="-41"/>
              <w:rPr>
                <w:rFonts w:ascii="Verdana" w:hAnsi="Verdana"/>
                <w:shd w:val="clear" w:color="auto" w:fill="FEFEFE"/>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513AA926" w14:textId="77777777" w:rsidR="00E92CFA" w:rsidRPr="00C07034" w:rsidRDefault="00E92CFA" w:rsidP="00D96705">
            <w:pPr>
              <w:pStyle w:val="PlainText"/>
              <w:rPr>
                <w:rFonts w:ascii="Verdana" w:hAnsi="Verdana"/>
              </w:rPr>
            </w:pPr>
            <w:r w:rsidRPr="00C07034">
              <w:rPr>
                <w:rFonts w:ascii="Verdana" w:hAnsi="Verdana"/>
                <w:snapToGrid w:val="0"/>
              </w:rPr>
              <w:t xml:space="preserve">3.6. </w:t>
            </w:r>
            <w:r>
              <w:rPr>
                <w:rFonts w:ascii="Verdana" w:hAnsi="Verdana"/>
                <w:snapToGrid w:val="0"/>
                <w:lang w:val="en-GB"/>
              </w:rPr>
              <w:t>Correlated colour temperature</w:t>
            </w:r>
            <w:r w:rsidRPr="00C07034">
              <w:rPr>
                <w:rFonts w:ascii="Verdana" w:hAnsi="Verdana"/>
                <w:snapToGrid w:val="0"/>
              </w:rPr>
              <w:t xml:space="preserve"> </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tcPr>
          <w:p w14:paraId="5277F1B1" w14:textId="77777777" w:rsidR="00E92CFA" w:rsidRPr="00C07034" w:rsidRDefault="00E92CFA" w:rsidP="00D96705">
            <w:pPr>
              <w:autoSpaceDE/>
              <w:autoSpaceDN/>
              <w:ind w:right="-41"/>
              <w:rPr>
                <w:rFonts w:ascii="Verdana" w:hAnsi="Verdana"/>
                <w:lang w:val="bg-BG"/>
              </w:rPr>
            </w:pPr>
            <w:r w:rsidRPr="00C07034">
              <w:rPr>
                <w:rFonts w:ascii="Verdana" w:hAnsi="Verdana"/>
                <w:snapToGrid w:val="0"/>
                <w:lang w:val="bg-BG"/>
              </w:rPr>
              <w:t xml:space="preserve">IES LM-79, </w:t>
            </w:r>
            <w:r w:rsidRPr="00C07034">
              <w:rPr>
                <w:rFonts w:ascii="Verdana" w:hAnsi="Verdana"/>
                <w:lang w:val="bg-BG"/>
              </w:rPr>
              <w:t>CIE 13.3,</w:t>
            </w:r>
          </w:p>
          <w:p w14:paraId="5E7FF9CD" w14:textId="77777777" w:rsidR="00E92CFA" w:rsidRPr="00C07034" w:rsidRDefault="00E92CFA" w:rsidP="00D96705">
            <w:pPr>
              <w:pStyle w:val="PlainText"/>
              <w:rPr>
                <w:rFonts w:ascii="Verdana" w:hAnsi="Verdana"/>
              </w:rPr>
            </w:pPr>
            <w:r w:rsidRPr="00C07034">
              <w:rPr>
                <w:rFonts w:ascii="Verdana" w:hAnsi="Verdana"/>
                <w:snapToGrid w:val="0"/>
              </w:rPr>
              <w:t>CIE 177:2007</w:t>
            </w:r>
          </w:p>
        </w:tc>
      </w:tr>
      <w:tr w:rsidR="00E92CFA" w:rsidRPr="00C07034" w14:paraId="61C467E2" w14:textId="77777777" w:rsidTr="001F3F53">
        <w:tc>
          <w:tcPr>
            <w:tcW w:w="426" w:type="dxa"/>
            <w:vMerge/>
            <w:tcBorders>
              <w:left w:val="single" w:sz="4" w:space="0" w:color="auto"/>
              <w:right w:val="single" w:sz="4" w:space="0" w:color="auto"/>
            </w:tcBorders>
            <w:tcMar>
              <w:left w:w="85" w:type="dxa"/>
              <w:right w:w="28" w:type="dxa"/>
            </w:tcMar>
            <w:vAlign w:val="center"/>
          </w:tcPr>
          <w:p w14:paraId="68B139A9"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right w:val="single" w:sz="4" w:space="0" w:color="auto"/>
            </w:tcBorders>
            <w:tcMar>
              <w:left w:w="85" w:type="dxa"/>
              <w:right w:w="28" w:type="dxa"/>
            </w:tcMar>
            <w:vAlign w:val="center"/>
          </w:tcPr>
          <w:p w14:paraId="71FDEFB8" w14:textId="77777777" w:rsidR="00E92CFA" w:rsidRPr="00C07034" w:rsidRDefault="00E92CFA" w:rsidP="00D96705">
            <w:pPr>
              <w:pStyle w:val="PlainText"/>
              <w:ind w:right="-41"/>
              <w:rPr>
                <w:rFonts w:ascii="Verdana" w:hAnsi="Verdana"/>
                <w:shd w:val="clear" w:color="auto" w:fill="FEFEFE"/>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35E25231" w14:textId="77777777" w:rsidR="00E92CFA" w:rsidRPr="00C07034" w:rsidRDefault="00E92CFA" w:rsidP="00D96705">
            <w:pPr>
              <w:pStyle w:val="PlainText"/>
              <w:rPr>
                <w:rFonts w:ascii="Verdana" w:hAnsi="Verdana"/>
              </w:rPr>
            </w:pPr>
            <w:r w:rsidRPr="00C07034">
              <w:rPr>
                <w:rFonts w:ascii="Verdana" w:hAnsi="Verdana"/>
                <w:snapToGrid w:val="0"/>
              </w:rPr>
              <w:t xml:space="preserve">3.7. </w:t>
            </w:r>
            <w:r>
              <w:rPr>
                <w:rFonts w:ascii="Verdana" w:hAnsi="Verdana"/>
                <w:snapToGrid w:val="0"/>
                <w:lang w:val="en-GB"/>
              </w:rPr>
              <w:t>Colour rendering index</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4677EE74" w14:textId="77777777" w:rsidR="00E92CFA" w:rsidRPr="00C07034" w:rsidRDefault="00E92CFA" w:rsidP="00D96705">
            <w:pPr>
              <w:pStyle w:val="PlainText"/>
              <w:rPr>
                <w:rFonts w:ascii="Verdana" w:hAnsi="Verdana"/>
              </w:rPr>
            </w:pPr>
            <w:r w:rsidRPr="00C07034">
              <w:rPr>
                <w:rFonts w:ascii="Verdana" w:hAnsi="Verdana"/>
                <w:snapToGrid w:val="0"/>
              </w:rPr>
              <w:t xml:space="preserve">МКО </w:t>
            </w:r>
            <w:r>
              <w:rPr>
                <w:rFonts w:ascii="Verdana" w:hAnsi="Verdana"/>
                <w:snapToGrid w:val="0"/>
                <w:lang w:val="en-GB"/>
              </w:rPr>
              <w:t>public</w:t>
            </w:r>
            <w:r w:rsidRPr="00C07034">
              <w:rPr>
                <w:rFonts w:ascii="Verdana" w:hAnsi="Verdana"/>
                <w:snapToGrid w:val="0"/>
              </w:rPr>
              <w:t xml:space="preserve"> № </w:t>
            </w:r>
            <w:r w:rsidRPr="00C07034">
              <w:rPr>
                <w:rFonts w:ascii="Verdana" w:hAnsi="Verdana"/>
              </w:rPr>
              <w:t>13.3</w:t>
            </w:r>
          </w:p>
          <w:p w14:paraId="0203AB04" w14:textId="77777777" w:rsidR="00E92CFA" w:rsidRPr="00C07034" w:rsidRDefault="00E92CFA" w:rsidP="00D96705">
            <w:pPr>
              <w:rPr>
                <w:rFonts w:ascii="Verdana" w:hAnsi="Verdana"/>
                <w:snapToGrid w:val="0"/>
                <w:lang w:val="bg-BG"/>
              </w:rPr>
            </w:pPr>
            <w:r w:rsidRPr="00C07034">
              <w:rPr>
                <w:rFonts w:ascii="Verdana" w:hAnsi="Verdana"/>
                <w:snapToGrid w:val="0"/>
                <w:lang w:val="bg-BG"/>
              </w:rPr>
              <w:t xml:space="preserve">МКО </w:t>
            </w:r>
            <w:r>
              <w:rPr>
                <w:rFonts w:ascii="Verdana" w:hAnsi="Verdana"/>
                <w:snapToGrid w:val="0"/>
                <w:lang w:val="en-GB"/>
              </w:rPr>
              <w:t>public</w:t>
            </w:r>
            <w:r w:rsidRPr="00C07034">
              <w:rPr>
                <w:rFonts w:ascii="Verdana" w:hAnsi="Verdana"/>
                <w:snapToGrid w:val="0"/>
                <w:lang w:val="bg-BG"/>
              </w:rPr>
              <w:t xml:space="preserve"> № </w:t>
            </w:r>
            <w:r w:rsidRPr="00C07034">
              <w:rPr>
                <w:rFonts w:ascii="Verdana" w:hAnsi="Verdana"/>
                <w:lang w:val="bg-BG"/>
              </w:rPr>
              <w:t>177</w:t>
            </w:r>
          </w:p>
        </w:tc>
      </w:tr>
      <w:tr w:rsidR="00E92CFA" w:rsidRPr="00C07034" w14:paraId="73AB6B70" w14:textId="77777777" w:rsidTr="001F3F53">
        <w:tc>
          <w:tcPr>
            <w:tcW w:w="426" w:type="dxa"/>
            <w:vMerge/>
            <w:tcBorders>
              <w:left w:val="single" w:sz="4" w:space="0" w:color="auto"/>
              <w:right w:val="single" w:sz="4" w:space="0" w:color="auto"/>
            </w:tcBorders>
            <w:tcMar>
              <w:left w:w="85" w:type="dxa"/>
              <w:right w:w="28" w:type="dxa"/>
            </w:tcMar>
            <w:vAlign w:val="center"/>
          </w:tcPr>
          <w:p w14:paraId="46D2221E"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right w:val="single" w:sz="4" w:space="0" w:color="auto"/>
            </w:tcBorders>
            <w:tcMar>
              <w:left w:w="85" w:type="dxa"/>
              <w:right w:w="28" w:type="dxa"/>
            </w:tcMar>
            <w:vAlign w:val="center"/>
          </w:tcPr>
          <w:p w14:paraId="0673C1A7" w14:textId="77777777" w:rsidR="00E92CFA" w:rsidRPr="00C07034" w:rsidRDefault="00E92CFA" w:rsidP="00D96705">
            <w:pPr>
              <w:pStyle w:val="PlainText"/>
              <w:ind w:right="-41"/>
              <w:rPr>
                <w:rFonts w:ascii="Verdana" w:hAnsi="Verdana"/>
                <w:shd w:val="clear" w:color="auto" w:fill="FEFEFE"/>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21D8D499" w14:textId="77777777" w:rsidR="00E92CFA" w:rsidRPr="00C07034" w:rsidRDefault="00E92CFA" w:rsidP="00D96705">
            <w:pPr>
              <w:pStyle w:val="PlainText"/>
              <w:rPr>
                <w:rFonts w:ascii="Verdana" w:hAnsi="Verdana"/>
              </w:rPr>
            </w:pPr>
            <w:r w:rsidRPr="00C07034">
              <w:rPr>
                <w:rFonts w:ascii="Verdana" w:hAnsi="Verdana"/>
                <w:snapToGrid w:val="0"/>
              </w:rPr>
              <w:t xml:space="preserve">3.8. </w:t>
            </w:r>
            <w:r>
              <w:rPr>
                <w:rFonts w:ascii="Verdana" w:hAnsi="Verdana"/>
                <w:snapToGrid w:val="0"/>
                <w:lang w:val="en-GB"/>
              </w:rPr>
              <w:t>Colour coordinates</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1660BC83" w14:textId="71AA2736" w:rsidR="00E92CFA" w:rsidRPr="00C07034" w:rsidRDefault="00A1602C" w:rsidP="00D96705">
            <w:pPr>
              <w:autoSpaceDE/>
              <w:autoSpaceDN/>
              <w:rPr>
                <w:rFonts w:ascii="Verdana" w:hAnsi="Verdana"/>
                <w:snapToGrid w:val="0"/>
                <w:lang w:val="bg-BG"/>
              </w:rPr>
            </w:pPr>
            <w:r>
              <w:rPr>
                <w:rFonts w:ascii="Verdana" w:hAnsi="Verdana"/>
                <w:lang w:val="fr-FR"/>
              </w:rPr>
              <w:t>БДС</w:t>
            </w:r>
            <w:r w:rsidR="00E92CFA" w:rsidRPr="00C07034">
              <w:rPr>
                <w:rFonts w:ascii="Verdana" w:hAnsi="Verdana"/>
                <w:snapToGrid w:val="0"/>
                <w:lang w:val="bg-BG"/>
              </w:rPr>
              <w:t xml:space="preserve"> EN 60188, т.1.4.7, </w:t>
            </w:r>
            <w:r w:rsidR="00E92CFA" w:rsidRPr="0051557C">
              <w:rPr>
                <w:rFonts w:ascii="Verdana" w:hAnsi="Verdana"/>
                <w:snapToGrid w:val="0"/>
                <w:lang w:val="fr-FR"/>
              </w:rPr>
              <w:t xml:space="preserve">Appendices </w:t>
            </w:r>
            <w:r w:rsidR="00E92CFA" w:rsidRPr="00C07034">
              <w:rPr>
                <w:rFonts w:ascii="Verdana" w:hAnsi="Verdana"/>
                <w:snapToGrid w:val="0"/>
                <w:lang w:val="bg-BG"/>
              </w:rPr>
              <w:t xml:space="preserve">В </w:t>
            </w:r>
            <w:r w:rsidR="00E92CFA" w:rsidRPr="0051557C">
              <w:rPr>
                <w:rFonts w:ascii="Verdana" w:hAnsi="Verdana"/>
                <w:snapToGrid w:val="0"/>
                <w:lang w:val="fr-FR"/>
              </w:rPr>
              <w:t>and</w:t>
            </w:r>
            <w:r w:rsidR="00E92CFA" w:rsidRPr="00C07034">
              <w:rPr>
                <w:rFonts w:ascii="Verdana" w:hAnsi="Verdana"/>
                <w:snapToGrid w:val="0"/>
                <w:lang w:val="bg-BG"/>
              </w:rPr>
              <w:t xml:space="preserve"> С</w:t>
            </w:r>
          </w:p>
          <w:p w14:paraId="182CB9A5" w14:textId="66DC70DB" w:rsidR="00E92CFA" w:rsidRPr="00C07034" w:rsidRDefault="00A1602C" w:rsidP="00D96705">
            <w:pPr>
              <w:autoSpaceDE/>
              <w:autoSpaceDN/>
              <w:rPr>
                <w:rFonts w:ascii="Verdana" w:hAnsi="Verdana"/>
                <w:snapToGrid w:val="0"/>
                <w:u w:val="single"/>
                <w:lang w:val="bg-BG"/>
              </w:rPr>
            </w:pPr>
            <w:r>
              <w:rPr>
                <w:rFonts w:ascii="Verdana" w:hAnsi="Verdana"/>
                <w:lang w:val="fr-FR"/>
              </w:rPr>
              <w:t>БДС</w:t>
            </w:r>
            <w:r w:rsidR="00E92CFA" w:rsidRPr="00C07034">
              <w:rPr>
                <w:rFonts w:ascii="Verdana" w:hAnsi="Verdana"/>
                <w:snapToGrid w:val="0"/>
                <w:lang w:val="bg-BG"/>
              </w:rPr>
              <w:t xml:space="preserve"> EN 61167, </w:t>
            </w:r>
            <w:r>
              <w:rPr>
                <w:rFonts w:ascii="Verdana" w:hAnsi="Verdana"/>
                <w:snapToGrid w:val="0"/>
                <w:lang w:val="fr-FR"/>
              </w:rPr>
              <w:t>cl.</w:t>
            </w:r>
            <w:r w:rsidR="00E92CFA" w:rsidRPr="0051557C">
              <w:rPr>
                <w:rFonts w:ascii="Verdana" w:hAnsi="Verdana"/>
                <w:snapToGrid w:val="0"/>
                <w:lang w:val="fr-FR"/>
              </w:rPr>
              <w:t xml:space="preserve"> </w:t>
            </w:r>
            <w:r w:rsidR="00E92CFA" w:rsidRPr="00C07034">
              <w:rPr>
                <w:rFonts w:ascii="Verdana" w:hAnsi="Verdana"/>
                <w:snapToGrid w:val="0"/>
                <w:lang w:val="bg-BG"/>
              </w:rPr>
              <w:t>4.5</w:t>
            </w:r>
          </w:p>
          <w:p w14:paraId="06DAB06F" w14:textId="2FA87DD7" w:rsidR="00E92CFA" w:rsidRPr="00C07034" w:rsidRDefault="00A1602C" w:rsidP="00D96705">
            <w:pPr>
              <w:autoSpaceDE/>
              <w:autoSpaceDN/>
              <w:rPr>
                <w:rFonts w:ascii="Verdana" w:hAnsi="Verdana"/>
                <w:bCs/>
                <w:lang w:val="bg-BG"/>
              </w:rPr>
            </w:pPr>
            <w:r>
              <w:rPr>
                <w:rFonts w:ascii="Verdana" w:hAnsi="Verdana"/>
                <w:lang w:val="fr-FR"/>
              </w:rPr>
              <w:t>БДС</w:t>
            </w:r>
            <w:r w:rsidR="00E92CFA" w:rsidRPr="00C07034">
              <w:rPr>
                <w:rFonts w:ascii="Verdana" w:hAnsi="Verdana"/>
                <w:bCs/>
                <w:lang w:val="bg-BG"/>
              </w:rPr>
              <w:t xml:space="preserve"> EN ISO 11664-3</w:t>
            </w:r>
          </w:p>
          <w:p w14:paraId="0EAF3C5D" w14:textId="77777777" w:rsidR="00E92CFA" w:rsidRPr="00C07034" w:rsidRDefault="00E92CFA" w:rsidP="00D96705">
            <w:pPr>
              <w:autoSpaceDE/>
              <w:autoSpaceDN/>
              <w:ind w:right="-41"/>
              <w:rPr>
                <w:rFonts w:ascii="Verdana" w:hAnsi="Verdana"/>
                <w:snapToGrid w:val="0"/>
                <w:lang w:val="bg-BG"/>
              </w:rPr>
            </w:pPr>
            <w:r w:rsidRPr="00C07034">
              <w:rPr>
                <w:rFonts w:ascii="Verdana" w:hAnsi="Verdana"/>
                <w:snapToGrid w:val="0"/>
                <w:lang w:val="bg-BG"/>
              </w:rPr>
              <w:t>IES LM-79;CIE 15</w:t>
            </w:r>
          </w:p>
        </w:tc>
      </w:tr>
      <w:tr w:rsidR="00E92CFA" w:rsidRPr="00C07034" w14:paraId="7544E547" w14:textId="77777777" w:rsidTr="001F3F53">
        <w:tc>
          <w:tcPr>
            <w:tcW w:w="426" w:type="dxa"/>
            <w:vMerge/>
            <w:tcBorders>
              <w:left w:val="single" w:sz="4" w:space="0" w:color="auto"/>
              <w:right w:val="single" w:sz="4" w:space="0" w:color="auto"/>
            </w:tcBorders>
            <w:tcMar>
              <w:left w:w="85" w:type="dxa"/>
              <w:right w:w="28" w:type="dxa"/>
            </w:tcMar>
            <w:vAlign w:val="center"/>
          </w:tcPr>
          <w:p w14:paraId="1245959C"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right w:val="single" w:sz="4" w:space="0" w:color="auto"/>
            </w:tcBorders>
            <w:tcMar>
              <w:left w:w="85" w:type="dxa"/>
              <w:right w:w="28" w:type="dxa"/>
            </w:tcMar>
            <w:vAlign w:val="center"/>
          </w:tcPr>
          <w:p w14:paraId="12894722" w14:textId="77777777" w:rsidR="00E92CFA" w:rsidRPr="00C07034" w:rsidRDefault="00E92CFA" w:rsidP="00D96705">
            <w:pPr>
              <w:pStyle w:val="PlainText"/>
              <w:ind w:right="-41"/>
              <w:rPr>
                <w:rFonts w:ascii="Verdana" w:hAnsi="Verdana"/>
                <w:shd w:val="clear" w:color="auto" w:fill="FEFEFE"/>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377AA570" w14:textId="77777777" w:rsidR="00E92CFA" w:rsidRPr="00C07034" w:rsidRDefault="00E92CFA" w:rsidP="00D96705">
            <w:pPr>
              <w:pStyle w:val="PlainText"/>
              <w:rPr>
                <w:rFonts w:ascii="Verdana" w:hAnsi="Verdana"/>
                <w:snapToGrid w:val="0"/>
              </w:rPr>
            </w:pPr>
            <w:r w:rsidRPr="00C07034">
              <w:rPr>
                <w:rFonts w:ascii="Verdana" w:hAnsi="Verdana"/>
                <w:snapToGrid w:val="0"/>
              </w:rPr>
              <w:t xml:space="preserve">3.9. </w:t>
            </w:r>
            <w:r>
              <w:rPr>
                <w:rFonts w:ascii="Verdana" w:hAnsi="Verdana"/>
                <w:snapToGrid w:val="0"/>
                <w:lang w:val="en-GB"/>
              </w:rPr>
              <w:t>Power factor</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77299B77" w14:textId="5593D5CF" w:rsidR="00E92CFA" w:rsidRPr="00C07034" w:rsidRDefault="00A1602C" w:rsidP="00D96705">
            <w:pPr>
              <w:autoSpaceDE/>
              <w:autoSpaceDN/>
              <w:rPr>
                <w:rFonts w:ascii="Verdana" w:hAnsi="Verdana"/>
                <w:snapToGrid w:val="0"/>
                <w:lang w:val="bg-BG"/>
              </w:rPr>
            </w:pPr>
            <w:r>
              <w:rPr>
                <w:rFonts w:ascii="Verdana" w:hAnsi="Verdana"/>
                <w:lang w:val="en-GB"/>
              </w:rPr>
              <w:t>БДС</w:t>
            </w:r>
            <w:r w:rsidR="00E92CFA" w:rsidRPr="00C07034">
              <w:rPr>
                <w:rFonts w:ascii="Verdana" w:hAnsi="Verdana"/>
                <w:snapToGrid w:val="0"/>
                <w:lang w:val="bg-BG"/>
              </w:rPr>
              <w:t xml:space="preserve"> ЕN 13032-4, </w:t>
            </w:r>
            <w:r>
              <w:rPr>
                <w:rFonts w:ascii="Verdana" w:hAnsi="Verdana"/>
                <w:snapToGrid w:val="0"/>
                <w:lang w:val="en-GB"/>
              </w:rPr>
              <w:t>cl.</w:t>
            </w:r>
            <w:r w:rsidR="00E92CFA">
              <w:rPr>
                <w:rFonts w:ascii="Verdana" w:hAnsi="Verdana"/>
                <w:snapToGrid w:val="0"/>
                <w:lang w:val="en-GB"/>
              </w:rPr>
              <w:t xml:space="preserve"> </w:t>
            </w:r>
            <w:r w:rsidR="00E92CFA" w:rsidRPr="00C07034">
              <w:rPr>
                <w:rFonts w:ascii="Verdana" w:hAnsi="Verdana"/>
                <w:snapToGrid w:val="0"/>
                <w:lang w:val="bg-BG"/>
              </w:rPr>
              <w:t>4.3</w:t>
            </w:r>
          </w:p>
          <w:p w14:paraId="123E2602" w14:textId="77777777" w:rsidR="00E92CFA" w:rsidRPr="00C07034" w:rsidRDefault="00E92CFA" w:rsidP="00D96705">
            <w:pPr>
              <w:pStyle w:val="PlainText"/>
              <w:rPr>
                <w:rFonts w:ascii="Verdana" w:hAnsi="Verdana"/>
                <w:snapToGrid w:val="0"/>
              </w:rPr>
            </w:pPr>
            <w:r w:rsidRPr="00C07034">
              <w:rPr>
                <w:rFonts w:ascii="Verdana" w:hAnsi="Verdana"/>
                <w:snapToGrid w:val="0"/>
              </w:rPr>
              <w:t>IES LM-79</w:t>
            </w:r>
          </w:p>
        </w:tc>
      </w:tr>
      <w:tr w:rsidR="00E92CFA" w:rsidRPr="00C07034" w14:paraId="60BC94A0" w14:textId="77777777" w:rsidTr="001F3F53">
        <w:tc>
          <w:tcPr>
            <w:tcW w:w="426" w:type="dxa"/>
            <w:vMerge/>
            <w:tcBorders>
              <w:left w:val="single" w:sz="4" w:space="0" w:color="auto"/>
              <w:right w:val="single" w:sz="4" w:space="0" w:color="auto"/>
            </w:tcBorders>
            <w:tcMar>
              <w:left w:w="85" w:type="dxa"/>
              <w:right w:w="28" w:type="dxa"/>
            </w:tcMar>
            <w:vAlign w:val="center"/>
          </w:tcPr>
          <w:p w14:paraId="6F1CCABA"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right w:val="single" w:sz="4" w:space="0" w:color="auto"/>
            </w:tcBorders>
            <w:tcMar>
              <w:left w:w="85" w:type="dxa"/>
              <w:right w:w="28" w:type="dxa"/>
            </w:tcMar>
            <w:vAlign w:val="center"/>
          </w:tcPr>
          <w:p w14:paraId="3E9A3E2D" w14:textId="77777777" w:rsidR="00E92CFA" w:rsidRPr="00C07034" w:rsidRDefault="00E92CFA" w:rsidP="00D96705">
            <w:pPr>
              <w:pStyle w:val="PlainText"/>
              <w:ind w:right="-41"/>
              <w:rPr>
                <w:rFonts w:ascii="Verdana" w:hAnsi="Verdana"/>
                <w:shd w:val="clear" w:color="auto" w:fill="FEFEFE"/>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3E5020E2" w14:textId="77777777" w:rsidR="00E92CFA" w:rsidRPr="00C07034" w:rsidRDefault="00E92CFA" w:rsidP="00D96705">
            <w:pPr>
              <w:pStyle w:val="PlainText"/>
              <w:rPr>
                <w:rFonts w:ascii="Verdana" w:hAnsi="Verdana"/>
                <w:snapToGrid w:val="0"/>
              </w:rPr>
            </w:pPr>
            <w:r w:rsidRPr="00C07034">
              <w:rPr>
                <w:rFonts w:ascii="Verdana" w:hAnsi="Verdana"/>
                <w:snapToGrid w:val="0"/>
              </w:rPr>
              <w:t xml:space="preserve">3.10. </w:t>
            </w:r>
            <w:r>
              <w:rPr>
                <w:rFonts w:ascii="Verdana" w:hAnsi="Verdana"/>
                <w:lang w:val="en-GB"/>
              </w:rPr>
              <w:t>Harmonic current constituents</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230A6475" w14:textId="7A2870FF" w:rsidR="00E92CFA" w:rsidRPr="00C07034" w:rsidRDefault="00A1602C" w:rsidP="00D96705">
            <w:pPr>
              <w:pStyle w:val="PlainText"/>
              <w:rPr>
                <w:rFonts w:ascii="Verdana" w:hAnsi="Verdana"/>
              </w:rPr>
            </w:pPr>
            <w:r>
              <w:rPr>
                <w:rFonts w:ascii="Verdana" w:hAnsi="Verdana"/>
                <w:lang w:val="en-GB"/>
              </w:rPr>
              <w:t>БДС</w:t>
            </w:r>
            <w:r w:rsidR="00E92CFA" w:rsidRPr="00C07034">
              <w:rPr>
                <w:rFonts w:ascii="Verdana" w:hAnsi="Verdana"/>
              </w:rPr>
              <w:t xml:space="preserve"> EN 61000-3-2</w:t>
            </w:r>
          </w:p>
        </w:tc>
      </w:tr>
      <w:tr w:rsidR="00E92CFA" w:rsidRPr="00C07034" w14:paraId="37DFC0E5" w14:textId="77777777" w:rsidTr="001F3F53">
        <w:tc>
          <w:tcPr>
            <w:tcW w:w="426" w:type="dxa"/>
            <w:vMerge w:val="restart"/>
            <w:tcBorders>
              <w:left w:val="single" w:sz="4" w:space="0" w:color="auto"/>
              <w:right w:val="single" w:sz="4" w:space="0" w:color="auto"/>
            </w:tcBorders>
            <w:tcMar>
              <w:left w:w="85" w:type="dxa"/>
              <w:right w:w="28" w:type="dxa"/>
            </w:tcMar>
          </w:tcPr>
          <w:p w14:paraId="3D9E99D6" w14:textId="77777777" w:rsidR="00E92CFA" w:rsidRPr="00C07034" w:rsidRDefault="00E92CFA" w:rsidP="00D96705">
            <w:pPr>
              <w:pStyle w:val="PlainText"/>
              <w:jc w:val="center"/>
              <w:rPr>
                <w:rFonts w:ascii="Verdana" w:hAnsi="Verdana"/>
              </w:rPr>
            </w:pPr>
            <w:r w:rsidRPr="00C07034">
              <w:rPr>
                <w:rFonts w:ascii="Verdana" w:hAnsi="Verdana"/>
              </w:rPr>
              <w:t>4</w:t>
            </w:r>
          </w:p>
        </w:tc>
        <w:tc>
          <w:tcPr>
            <w:tcW w:w="1984" w:type="dxa"/>
            <w:vMerge w:val="restart"/>
            <w:tcBorders>
              <w:left w:val="single" w:sz="4" w:space="0" w:color="auto"/>
              <w:right w:val="single" w:sz="4" w:space="0" w:color="auto"/>
            </w:tcBorders>
            <w:tcMar>
              <w:left w:w="85" w:type="dxa"/>
              <w:right w:w="28" w:type="dxa"/>
            </w:tcMar>
          </w:tcPr>
          <w:p w14:paraId="08808D2C" w14:textId="77777777" w:rsidR="00E92CFA" w:rsidRPr="0051557C" w:rsidRDefault="00E92CFA" w:rsidP="00D96705">
            <w:pPr>
              <w:pStyle w:val="PlainText"/>
            </w:pPr>
            <w:r>
              <w:rPr>
                <w:rFonts w:ascii="Verdana" w:hAnsi="Verdana"/>
                <w:snapToGrid w:val="0"/>
                <w:lang w:val="en-GB"/>
              </w:rPr>
              <w:t xml:space="preserve">LUMINARIES </w:t>
            </w: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46B49013" w14:textId="77777777" w:rsidR="00E92CFA" w:rsidRPr="00C07034" w:rsidRDefault="00E92CFA" w:rsidP="00D96705">
            <w:pPr>
              <w:pStyle w:val="PlainText"/>
              <w:rPr>
                <w:rFonts w:ascii="Verdana" w:hAnsi="Verdana"/>
              </w:rPr>
            </w:pPr>
            <w:r w:rsidRPr="00C07034">
              <w:rPr>
                <w:rFonts w:ascii="Verdana" w:hAnsi="Verdana"/>
                <w:snapToGrid w:val="0"/>
              </w:rPr>
              <w:t xml:space="preserve">4.1. </w:t>
            </w:r>
            <w:r>
              <w:rPr>
                <w:rFonts w:ascii="Verdana" w:hAnsi="Verdana"/>
                <w:snapToGrid w:val="0"/>
                <w:lang w:val="en-GB"/>
              </w:rPr>
              <w:t>Power</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1808007F" w14:textId="3FF45EA9" w:rsidR="00E92CFA" w:rsidRPr="00A1602C" w:rsidRDefault="00A1602C" w:rsidP="00A1602C">
            <w:pPr>
              <w:pStyle w:val="PlainText"/>
              <w:rPr>
                <w:rFonts w:ascii="Verdana" w:hAnsi="Verdana"/>
              </w:rPr>
            </w:pPr>
            <w:r w:rsidRPr="00A1602C">
              <w:rPr>
                <w:rFonts w:ascii="Verdana" w:hAnsi="Verdana"/>
              </w:rPr>
              <w:t>БДС</w:t>
            </w:r>
            <w:r w:rsidR="00E92CFA" w:rsidRPr="00C07034">
              <w:rPr>
                <w:rFonts w:ascii="Verdana" w:hAnsi="Verdana"/>
              </w:rPr>
              <w:t xml:space="preserve"> EN 13032-1, </w:t>
            </w:r>
            <w:r w:rsidRPr="00A1602C">
              <w:rPr>
                <w:rFonts w:ascii="Verdana" w:hAnsi="Verdana"/>
              </w:rPr>
              <w:t>cl.</w:t>
            </w:r>
            <w:r w:rsidR="00E92CFA" w:rsidRPr="00A1602C">
              <w:rPr>
                <w:rFonts w:ascii="Verdana" w:hAnsi="Verdana"/>
              </w:rPr>
              <w:t xml:space="preserve"> </w:t>
            </w:r>
            <w:r w:rsidR="00E92CFA" w:rsidRPr="00C07034">
              <w:rPr>
                <w:rFonts w:ascii="Verdana" w:hAnsi="Verdana"/>
              </w:rPr>
              <w:t xml:space="preserve">5.3, </w:t>
            </w:r>
            <w:proofErr w:type="spellStart"/>
            <w:r w:rsidR="00297C24">
              <w:rPr>
                <w:rFonts w:ascii="Verdana" w:hAnsi="Verdana"/>
              </w:rPr>
              <w:t>Table</w:t>
            </w:r>
            <w:proofErr w:type="spellEnd"/>
            <w:r w:rsidR="00E92CFA" w:rsidRPr="00C07034">
              <w:rPr>
                <w:rFonts w:ascii="Verdana" w:hAnsi="Verdana"/>
              </w:rPr>
              <w:t xml:space="preserve"> 2</w:t>
            </w:r>
          </w:p>
          <w:p w14:paraId="0607C894" w14:textId="6AA1B00A" w:rsidR="00E92CFA" w:rsidRPr="00A1602C" w:rsidRDefault="00A1602C" w:rsidP="00A1602C">
            <w:pPr>
              <w:pStyle w:val="PlainText"/>
              <w:rPr>
                <w:rFonts w:ascii="Verdana" w:hAnsi="Verdana"/>
              </w:rPr>
            </w:pPr>
            <w:r w:rsidRPr="00A1602C">
              <w:rPr>
                <w:rFonts w:ascii="Verdana" w:hAnsi="Verdana"/>
              </w:rPr>
              <w:t>БДС</w:t>
            </w:r>
            <w:r w:rsidR="00E92CFA" w:rsidRPr="00A1602C">
              <w:rPr>
                <w:rFonts w:ascii="Verdana" w:hAnsi="Verdana"/>
              </w:rPr>
              <w:t xml:space="preserve"> EN 60809 </w:t>
            </w:r>
            <w:r w:rsidRPr="00A1602C">
              <w:rPr>
                <w:rFonts w:ascii="Verdana" w:hAnsi="Verdana"/>
              </w:rPr>
              <w:t>cl.</w:t>
            </w:r>
            <w:r w:rsidR="00E92CFA" w:rsidRPr="00A1602C">
              <w:rPr>
                <w:rFonts w:ascii="Verdana" w:hAnsi="Verdana"/>
              </w:rPr>
              <w:t xml:space="preserve"> 4.8 and App. С</w:t>
            </w:r>
          </w:p>
          <w:p w14:paraId="73A69155" w14:textId="141A301E" w:rsidR="00E92CFA" w:rsidRPr="00A1602C" w:rsidRDefault="00A1602C" w:rsidP="00A1602C">
            <w:pPr>
              <w:pStyle w:val="PlainText"/>
              <w:rPr>
                <w:rFonts w:ascii="Verdana" w:hAnsi="Verdana"/>
              </w:rPr>
            </w:pPr>
            <w:r w:rsidRPr="00A1602C">
              <w:rPr>
                <w:rFonts w:ascii="Verdana" w:hAnsi="Verdana"/>
              </w:rPr>
              <w:t>БДС</w:t>
            </w:r>
            <w:r w:rsidR="00E92CFA" w:rsidRPr="00A1602C">
              <w:rPr>
                <w:rFonts w:ascii="Verdana" w:hAnsi="Verdana"/>
              </w:rPr>
              <w:t xml:space="preserve"> EN 13032-4+A1, </w:t>
            </w:r>
          </w:p>
          <w:p w14:paraId="5822533A" w14:textId="77777777" w:rsidR="00E92CFA" w:rsidRPr="00A1602C" w:rsidRDefault="00E92CFA" w:rsidP="00A1602C">
            <w:pPr>
              <w:pStyle w:val="PlainText"/>
              <w:rPr>
                <w:rFonts w:ascii="Verdana" w:hAnsi="Verdana"/>
              </w:rPr>
            </w:pPr>
            <w:r w:rsidRPr="00A1602C">
              <w:rPr>
                <w:rFonts w:ascii="Verdana" w:hAnsi="Verdana"/>
              </w:rPr>
              <w:t xml:space="preserve">IES LM-79, CIE </w:t>
            </w:r>
            <w:r w:rsidRPr="00C07034">
              <w:rPr>
                <w:rFonts w:ascii="Verdana" w:hAnsi="Verdana"/>
              </w:rPr>
              <w:t>121</w:t>
            </w:r>
          </w:p>
        </w:tc>
      </w:tr>
      <w:tr w:rsidR="00E92CFA" w:rsidRPr="00C07034" w14:paraId="45F79B4E" w14:textId="77777777" w:rsidTr="001F3F53">
        <w:tc>
          <w:tcPr>
            <w:tcW w:w="426" w:type="dxa"/>
            <w:vMerge/>
            <w:tcBorders>
              <w:left w:val="single" w:sz="4" w:space="0" w:color="auto"/>
              <w:right w:val="single" w:sz="4" w:space="0" w:color="auto"/>
            </w:tcBorders>
            <w:tcMar>
              <w:left w:w="85" w:type="dxa"/>
              <w:right w:w="28" w:type="dxa"/>
            </w:tcMar>
            <w:vAlign w:val="center"/>
          </w:tcPr>
          <w:p w14:paraId="1DF7EF74"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right w:val="single" w:sz="4" w:space="0" w:color="auto"/>
            </w:tcBorders>
            <w:tcMar>
              <w:left w:w="85" w:type="dxa"/>
              <w:right w:w="28" w:type="dxa"/>
            </w:tcMar>
            <w:vAlign w:val="center"/>
          </w:tcPr>
          <w:p w14:paraId="4BA9FBF3" w14:textId="77777777" w:rsidR="00E92CFA" w:rsidRPr="00C07034" w:rsidRDefault="00E92CFA" w:rsidP="00D96705">
            <w:pPr>
              <w:pStyle w:val="PlainText"/>
              <w:ind w:right="-41"/>
              <w:rPr>
                <w:rFonts w:ascii="Verdana" w:hAnsi="Verdana"/>
                <w:shd w:val="clear" w:color="auto" w:fill="FEFEFE"/>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533365B4" w14:textId="77777777" w:rsidR="00E92CFA" w:rsidRPr="00C07034" w:rsidRDefault="00E92CFA" w:rsidP="00D96705">
            <w:pPr>
              <w:pStyle w:val="PlainText"/>
              <w:rPr>
                <w:rFonts w:ascii="Verdana" w:hAnsi="Verdana"/>
              </w:rPr>
            </w:pPr>
            <w:r w:rsidRPr="00C07034">
              <w:rPr>
                <w:rFonts w:ascii="Verdana" w:hAnsi="Verdana"/>
                <w:snapToGrid w:val="0"/>
              </w:rPr>
              <w:t xml:space="preserve">4.2. </w:t>
            </w:r>
            <w:r>
              <w:rPr>
                <w:rFonts w:ascii="Verdana" w:hAnsi="Verdana"/>
                <w:snapToGrid w:val="0"/>
                <w:lang w:val="en-GB"/>
              </w:rPr>
              <w:t>Electric current</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75D18EB7" w14:textId="61E39920" w:rsidR="00E92CFA" w:rsidRPr="00A1602C" w:rsidRDefault="00A1602C" w:rsidP="00A1602C">
            <w:pPr>
              <w:pStyle w:val="PlainText"/>
              <w:rPr>
                <w:rFonts w:ascii="Verdana" w:hAnsi="Verdana"/>
              </w:rPr>
            </w:pPr>
            <w:r w:rsidRPr="00A1602C">
              <w:rPr>
                <w:rFonts w:ascii="Verdana" w:hAnsi="Verdana"/>
              </w:rPr>
              <w:t>БДС</w:t>
            </w:r>
            <w:r w:rsidR="00E92CFA" w:rsidRPr="00C07034">
              <w:rPr>
                <w:rFonts w:ascii="Verdana" w:hAnsi="Verdana"/>
              </w:rPr>
              <w:t xml:space="preserve"> EN 13032-1, </w:t>
            </w:r>
            <w:r w:rsidRPr="00A1602C">
              <w:rPr>
                <w:rFonts w:ascii="Verdana" w:hAnsi="Verdana"/>
              </w:rPr>
              <w:t>cl.</w:t>
            </w:r>
            <w:r w:rsidR="00E92CFA" w:rsidRPr="00A1602C">
              <w:rPr>
                <w:rFonts w:ascii="Verdana" w:hAnsi="Verdana"/>
              </w:rPr>
              <w:t xml:space="preserve"> </w:t>
            </w:r>
            <w:r w:rsidR="00E92CFA" w:rsidRPr="00C07034">
              <w:rPr>
                <w:rFonts w:ascii="Verdana" w:hAnsi="Verdana"/>
              </w:rPr>
              <w:t xml:space="preserve">5.3., </w:t>
            </w:r>
            <w:proofErr w:type="spellStart"/>
            <w:r w:rsidR="00297C24">
              <w:rPr>
                <w:rFonts w:ascii="Verdana" w:hAnsi="Verdana"/>
              </w:rPr>
              <w:t>Table</w:t>
            </w:r>
            <w:proofErr w:type="spellEnd"/>
            <w:r w:rsidR="00E92CFA" w:rsidRPr="00C07034">
              <w:rPr>
                <w:rFonts w:ascii="Verdana" w:hAnsi="Verdana"/>
              </w:rPr>
              <w:t xml:space="preserve"> 2</w:t>
            </w:r>
          </w:p>
          <w:p w14:paraId="035D0B01" w14:textId="320486C5" w:rsidR="00E92CFA" w:rsidRPr="00C07034" w:rsidRDefault="00A1602C" w:rsidP="00A1602C">
            <w:pPr>
              <w:pStyle w:val="PlainText"/>
              <w:rPr>
                <w:rFonts w:ascii="Verdana" w:hAnsi="Verdana"/>
              </w:rPr>
            </w:pPr>
            <w:r w:rsidRPr="00A1602C">
              <w:rPr>
                <w:rFonts w:ascii="Verdana" w:hAnsi="Verdana"/>
              </w:rPr>
              <w:t>БДС</w:t>
            </w:r>
            <w:r w:rsidR="00E92CFA" w:rsidRPr="00A1602C">
              <w:rPr>
                <w:rFonts w:ascii="Verdana" w:hAnsi="Verdana"/>
              </w:rPr>
              <w:t xml:space="preserve"> EN 60809, </w:t>
            </w:r>
            <w:r w:rsidRPr="00A1602C">
              <w:rPr>
                <w:rFonts w:ascii="Verdana" w:hAnsi="Verdana"/>
              </w:rPr>
              <w:t>cl.</w:t>
            </w:r>
            <w:r w:rsidR="00E92CFA" w:rsidRPr="00A1602C">
              <w:rPr>
                <w:rFonts w:ascii="Verdana" w:hAnsi="Verdana"/>
              </w:rPr>
              <w:t xml:space="preserve"> 4.8 and App. С </w:t>
            </w:r>
          </w:p>
          <w:p w14:paraId="237BD70B" w14:textId="55FC8481" w:rsidR="00E92CFA" w:rsidRPr="00A1602C" w:rsidRDefault="00A1602C" w:rsidP="00A1602C">
            <w:pPr>
              <w:pStyle w:val="PlainText"/>
              <w:rPr>
                <w:rFonts w:ascii="Verdana" w:hAnsi="Verdana"/>
              </w:rPr>
            </w:pPr>
            <w:r w:rsidRPr="00A1602C">
              <w:rPr>
                <w:rFonts w:ascii="Verdana" w:hAnsi="Verdana"/>
              </w:rPr>
              <w:t>БДС</w:t>
            </w:r>
            <w:r w:rsidR="00E92CFA" w:rsidRPr="00A1602C">
              <w:rPr>
                <w:rFonts w:ascii="Verdana" w:hAnsi="Verdana"/>
              </w:rPr>
              <w:t xml:space="preserve"> EN 13032-4+ A1, </w:t>
            </w:r>
          </w:p>
          <w:p w14:paraId="60F584E1" w14:textId="77777777" w:rsidR="00E92CFA" w:rsidRPr="00C07034" w:rsidRDefault="00E92CFA" w:rsidP="00A1602C">
            <w:pPr>
              <w:pStyle w:val="PlainText"/>
              <w:rPr>
                <w:rFonts w:ascii="Verdana" w:hAnsi="Verdana"/>
              </w:rPr>
            </w:pPr>
            <w:r w:rsidRPr="00A1602C">
              <w:rPr>
                <w:rFonts w:ascii="Verdana" w:hAnsi="Verdana"/>
              </w:rPr>
              <w:t xml:space="preserve">IES LM-79, CIE </w:t>
            </w:r>
            <w:r w:rsidRPr="00C07034">
              <w:rPr>
                <w:rFonts w:ascii="Verdana" w:hAnsi="Verdana"/>
              </w:rPr>
              <w:t>121</w:t>
            </w:r>
          </w:p>
        </w:tc>
      </w:tr>
      <w:tr w:rsidR="00E92CFA" w:rsidRPr="00C07034" w14:paraId="4A5CA69C" w14:textId="77777777" w:rsidTr="001F3F53">
        <w:tc>
          <w:tcPr>
            <w:tcW w:w="426" w:type="dxa"/>
            <w:vMerge/>
            <w:tcBorders>
              <w:left w:val="single" w:sz="4" w:space="0" w:color="auto"/>
              <w:right w:val="single" w:sz="4" w:space="0" w:color="auto"/>
            </w:tcBorders>
            <w:tcMar>
              <w:left w:w="85" w:type="dxa"/>
              <w:right w:w="28" w:type="dxa"/>
            </w:tcMar>
            <w:vAlign w:val="center"/>
          </w:tcPr>
          <w:p w14:paraId="470DEAEF"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right w:val="single" w:sz="4" w:space="0" w:color="auto"/>
            </w:tcBorders>
            <w:tcMar>
              <w:left w:w="85" w:type="dxa"/>
              <w:right w:w="28" w:type="dxa"/>
            </w:tcMar>
            <w:vAlign w:val="center"/>
          </w:tcPr>
          <w:p w14:paraId="7BFAA65E" w14:textId="77777777" w:rsidR="00E92CFA" w:rsidRPr="00C07034" w:rsidRDefault="00E92CFA" w:rsidP="00D96705">
            <w:pPr>
              <w:pStyle w:val="PlainText"/>
              <w:ind w:right="-41"/>
              <w:rPr>
                <w:rFonts w:ascii="Verdana" w:hAnsi="Verdana"/>
                <w:shd w:val="clear" w:color="auto" w:fill="FEFEFE"/>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59CD524B" w14:textId="77777777" w:rsidR="00E92CFA" w:rsidRPr="00C07034" w:rsidRDefault="00E92CFA" w:rsidP="00D96705">
            <w:pPr>
              <w:pStyle w:val="PlainText"/>
              <w:rPr>
                <w:rFonts w:ascii="Verdana" w:hAnsi="Verdana"/>
              </w:rPr>
            </w:pPr>
            <w:r w:rsidRPr="00C07034">
              <w:rPr>
                <w:rFonts w:ascii="Verdana" w:hAnsi="Verdana"/>
                <w:snapToGrid w:val="0"/>
              </w:rPr>
              <w:t xml:space="preserve">4.3. </w:t>
            </w:r>
            <w:r>
              <w:rPr>
                <w:rFonts w:ascii="Verdana" w:hAnsi="Verdana"/>
                <w:snapToGrid w:val="0"/>
                <w:lang w:val="en-GB"/>
              </w:rPr>
              <w:t>Electric voltage</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34DAE1B0" w14:textId="1E25C56F" w:rsidR="00E92CFA" w:rsidRPr="00A1602C" w:rsidRDefault="00A1602C" w:rsidP="00A1602C">
            <w:pPr>
              <w:pStyle w:val="PlainText"/>
              <w:rPr>
                <w:rFonts w:ascii="Verdana" w:hAnsi="Verdana"/>
              </w:rPr>
            </w:pPr>
            <w:r w:rsidRPr="00A1602C">
              <w:rPr>
                <w:rFonts w:ascii="Verdana" w:hAnsi="Verdana"/>
              </w:rPr>
              <w:t>БДС</w:t>
            </w:r>
            <w:r w:rsidR="00E92CFA" w:rsidRPr="00C07034">
              <w:rPr>
                <w:rFonts w:ascii="Verdana" w:hAnsi="Verdana"/>
              </w:rPr>
              <w:t xml:space="preserve"> EN 13032-1, </w:t>
            </w:r>
            <w:r w:rsidRPr="00A1602C">
              <w:rPr>
                <w:rFonts w:ascii="Verdana" w:hAnsi="Verdana"/>
              </w:rPr>
              <w:t>cl.</w:t>
            </w:r>
            <w:r w:rsidR="00E92CFA" w:rsidRPr="00A1602C">
              <w:rPr>
                <w:rFonts w:ascii="Verdana" w:hAnsi="Verdana"/>
              </w:rPr>
              <w:t xml:space="preserve"> </w:t>
            </w:r>
            <w:r w:rsidR="00E92CFA" w:rsidRPr="00C07034">
              <w:rPr>
                <w:rFonts w:ascii="Verdana" w:hAnsi="Verdana"/>
              </w:rPr>
              <w:t xml:space="preserve">5.3., </w:t>
            </w:r>
            <w:proofErr w:type="spellStart"/>
            <w:r w:rsidR="00297C24">
              <w:rPr>
                <w:rFonts w:ascii="Verdana" w:hAnsi="Verdana"/>
              </w:rPr>
              <w:t>Table</w:t>
            </w:r>
            <w:proofErr w:type="spellEnd"/>
            <w:r w:rsidR="00E92CFA" w:rsidRPr="00C07034">
              <w:rPr>
                <w:rFonts w:ascii="Verdana" w:hAnsi="Verdana"/>
              </w:rPr>
              <w:t xml:space="preserve"> 2</w:t>
            </w:r>
          </w:p>
          <w:p w14:paraId="4C10D9A1" w14:textId="5A67565F" w:rsidR="00E92CFA" w:rsidRPr="00C07034" w:rsidRDefault="00A1602C" w:rsidP="00A1602C">
            <w:pPr>
              <w:pStyle w:val="PlainText"/>
              <w:rPr>
                <w:rFonts w:ascii="Verdana" w:hAnsi="Verdana"/>
              </w:rPr>
            </w:pPr>
            <w:r w:rsidRPr="00A1602C">
              <w:rPr>
                <w:rFonts w:ascii="Verdana" w:hAnsi="Verdana"/>
              </w:rPr>
              <w:t>БДС</w:t>
            </w:r>
            <w:r w:rsidR="00E92CFA" w:rsidRPr="00A1602C">
              <w:rPr>
                <w:rFonts w:ascii="Verdana" w:hAnsi="Verdana"/>
              </w:rPr>
              <w:t xml:space="preserve"> EN 60809, </w:t>
            </w:r>
            <w:r w:rsidRPr="00A1602C">
              <w:rPr>
                <w:rFonts w:ascii="Verdana" w:hAnsi="Verdana"/>
              </w:rPr>
              <w:t>cl.</w:t>
            </w:r>
            <w:r w:rsidR="00E92CFA" w:rsidRPr="00A1602C">
              <w:rPr>
                <w:rFonts w:ascii="Verdana" w:hAnsi="Verdana"/>
              </w:rPr>
              <w:t xml:space="preserve"> 4.8 и App. С </w:t>
            </w:r>
          </w:p>
          <w:p w14:paraId="3D79D446" w14:textId="30B3C1C0" w:rsidR="00E92CFA" w:rsidRPr="00A1602C" w:rsidRDefault="00A1602C" w:rsidP="00A1602C">
            <w:pPr>
              <w:pStyle w:val="PlainText"/>
              <w:rPr>
                <w:rFonts w:ascii="Verdana" w:hAnsi="Verdana"/>
              </w:rPr>
            </w:pPr>
            <w:r w:rsidRPr="00A1602C">
              <w:rPr>
                <w:rFonts w:ascii="Verdana" w:hAnsi="Verdana"/>
              </w:rPr>
              <w:t>БДС</w:t>
            </w:r>
            <w:r w:rsidR="00E92CFA" w:rsidRPr="00A1602C">
              <w:rPr>
                <w:rFonts w:ascii="Verdana" w:hAnsi="Verdana"/>
              </w:rPr>
              <w:t xml:space="preserve"> EN 13032-4+ A1, </w:t>
            </w:r>
          </w:p>
          <w:p w14:paraId="05D152A8" w14:textId="77777777" w:rsidR="00E92CFA" w:rsidRPr="00C07034" w:rsidRDefault="00E92CFA" w:rsidP="00A1602C">
            <w:pPr>
              <w:pStyle w:val="PlainText"/>
              <w:rPr>
                <w:rFonts w:ascii="Verdana" w:hAnsi="Verdana"/>
              </w:rPr>
            </w:pPr>
            <w:r w:rsidRPr="00A1602C">
              <w:rPr>
                <w:rFonts w:ascii="Verdana" w:hAnsi="Verdana"/>
              </w:rPr>
              <w:t xml:space="preserve">IES LM-79, CIE </w:t>
            </w:r>
            <w:r w:rsidRPr="00C07034">
              <w:rPr>
                <w:rFonts w:ascii="Verdana" w:hAnsi="Verdana"/>
              </w:rPr>
              <w:t>121</w:t>
            </w:r>
          </w:p>
        </w:tc>
      </w:tr>
      <w:tr w:rsidR="00E92CFA" w:rsidRPr="00C07034" w14:paraId="7485E290" w14:textId="77777777" w:rsidTr="001F3F53">
        <w:tc>
          <w:tcPr>
            <w:tcW w:w="426" w:type="dxa"/>
            <w:vMerge/>
            <w:tcBorders>
              <w:left w:val="single" w:sz="4" w:space="0" w:color="auto"/>
              <w:right w:val="single" w:sz="4" w:space="0" w:color="auto"/>
            </w:tcBorders>
            <w:tcMar>
              <w:left w:w="85" w:type="dxa"/>
              <w:right w:w="28" w:type="dxa"/>
            </w:tcMar>
            <w:vAlign w:val="center"/>
          </w:tcPr>
          <w:p w14:paraId="5F70959F"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right w:val="single" w:sz="4" w:space="0" w:color="auto"/>
            </w:tcBorders>
            <w:tcMar>
              <w:left w:w="85" w:type="dxa"/>
              <w:right w:w="28" w:type="dxa"/>
            </w:tcMar>
            <w:vAlign w:val="center"/>
          </w:tcPr>
          <w:p w14:paraId="7D28E4A0" w14:textId="77777777" w:rsidR="00E92CFA" w:rsidRPr="00C07034" w:rsidRDefault="00E92CFA" w:rsidP="00D96705">
            <w:pPr>
              <w:pStyle w:val="PlainText"/>
              <w:ind w:right="-41"/>
              <w:rPr>
                <w:rFonts w:ascii="Verdana" w:hAnsi="Verdana"/>
                <w:shd w:val="clear" w:color="auto" w:fill="FEFEFE"/>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24D7D599" w14:textId="77777777" w:rsidR="00E92CFA" w:rsidRPr="00C07034" w:rsidRDefault="00E92CFA" w:rsidP="00D96705">
            <w:pPr>
              <w:pStyle w:val="PlainText"/>
              <w:rPr>
                <w:rFonts w:ascii="Verdana" w:hAnsi="Verdana"/>
              </w:rPr>
            </w:pPr>
            <w:r w:rsidRPr="00C07034">
              <w:rPr>
                <w:rFonts w:ascii="Verdana" w:hAnsi="Verdana"/>
                <w:snapToGrid w:val="0"/>
              </w:rPr>
              <w:t xml:space="preserve">4.4 </w:t>
            </w:r>
            <w:r>
              <w:rPr>
                <w:rFonts w:ascii="Verdana" w:hAnsi="Verdana"/>
                <w:snapToGrid w:val="0"/>
                <w:lang w:val="en-GB"/>
              </w:rPr>
              <w:t>Luminous flux</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4F2DAB81" w14:textId="77777777" w:rsidR="00297C24" w:rsidRDefault="00A1602C" w:rsidP="00D96705">
            <w:pPr>
              <w:pStyle w:val="PlainText"/>
              <w:ind w:right="-41"/>
              <w:rPr>
                <w:rFonts w:ascii="Verdana" w:hAnsi="Verdana"/>
                <w:lang w:val="en-GB"/>
              </w:rPr>
            </w:pPr>
            <w:r>
              <w:rPr>
                <w:rFonts w:ascii="Verdana" w:hAnsi="Verdana"/>
                <w:lang w:val="en-GB"/>
              </w:rPr>
              <w:t>БДС</w:t>
            </w:r>
            <w:r w:rsidR="00E92CFA" w:rsidRPr="00C07034">
              <w:rPr>
                <w:rFonts w:ascii="Verdana" w:hAnsi="Verdana"/>
              </w:rPr>
              <w:t xml:space="preserve"> EN 13032-1–</w:t>
            </w:r>
            <w:r>
              <w:rPr>
                <w:rFonts w:ascii="Verdana" w:hAnsi="Verdana"/>
                <w:lang w:val="en-GB"/>
              </w:rPr>
              <w:t>cl.</w:t>
            </w:r>
            <w:r w:rsidR="00E92CFA" w:rsidRPr="00C07034">
              <w:rPr>
                <w:rFonts w:ascii="Verdana" w:hAnsi="Verdana"/>
              </w:rPr>
              <w:t xml:space="preserve"> 5.5,</w:t>
            </w:r>
            <w:r w:rsidR="00E92CFA">
              <w:rPr>
                <w:rFonts w:ascii="Verdana" w:hAnsi="Verdana"/>
                <w:lang w:val="en-GB"/>
              </w:rPr>
              <w:t xml:space="preserve"> </w:t>
            </w:r>
          </w:p>
          <w:p w14:paraId="072A11A6" w14:textId="59E308A0" w:rsidR="00E92CFA" w:rsidRPr="00C07034" w:rsidRDefault="00A1602C" w:rsidP="00D96705">
            <w:pPr>
              <w:pStyle w:val="PlainText"/>
              <w:ind w:right="-41"/>
              <w:rPr>
                <w:rFonts w:ascii="Verdana" w:hAnsi="Verdana"/>
              </w:rPr>
            </w:pPr>
            <w:r>
              <w:rPr>
                <w:rFonts w:ascii="Verdana" w:hAnsi="Verdana"/>
                <w:lang w:val="en-GB"/>
              </w:rPr>
              <w:t>cl.</w:t>
            </w:r>
            <w:r w:rsidR="00E92CFA" w:rsidRPr="00C07034">
              <w:rPr>
                <w:rFonts w:ascii="Verdana" w:hAnsi="Verdana"/>
              </w:rPr>
              <w:t xml:space="preserve"> 6.1.2, </w:t>
            </w:r>
            <w:r>
              <w:rPr>
                <w:rFonts w:ascii="Verdana" w:hAnsi="Verdana"/>
                <w:lang w:val="en-GB"/>
              </w:rPr>
              <w:t>cl.</w:t>
            </w:r>
            <w:r w:rsidR="00E92CFA">
              <w:rPr>
                <w:rFonts w:ascii="Verdana" w:hAnsi="Verdana"/>
                <w:lang w:val="en-GB"/>
              </w:rPr>
              <w:t xml:space="preserve"> </w:t>
            </w:r>
            <w:r w:rsidR="00E92CFA" w:rsidRPr="00C07034">
              <w:rPr>
                <w:rFonts w:ascii="Verdana" w:hAnsi="Verdana"/>
              </w:rPr>
              <w:t xml:space="preserve">6.1.3, </w:t>
            </w:r>
            <w:r w:rsidR="00297C24">
              <w:rPr>
                <w:rFonts w:ascii="Verdana" w:hAnsi="Verdana"/>
                <w:lang w:val="en-GB"/>
              </w:rPr>
              <w:t>Table</w:t>
            </w:r>
            <w:r w:rsidR="00E92CFA">
              <w:rPr>
                <w:rFonts w:ascii="Verdana" w:hAnsi="Verdana"/>
                <w:lang w:val="en-GB"/>
              </w:rPr>
              <w:t xml:space="preserve"> </w:t>
            </w:r>
            <w:r w:rsidR="00E92CFA" w:rsidRPr="00C07034">
              <w:rPr>
                <w:rFonts w:ascii="Verdana" w:hAnsi="Verdana"/>
              </w:rPr>
              <w:t>3</w:t>
            </w:r>
          </w:p>
          <w:p w14:paraId="73F3B038" w14:textId="3A6DF3C4" w:rsidR="00E92CFA" w:rsidRPr="00C07034" w:rsidRDefault="00A1602C" w:rsidP="00D96705">
            <w:pPr>
              <w:pStyle w:val="PlainText"/>
              <w:ind w:right="-41"/>
              <w:rPr>
                <w:rFonts w:ascii="Verdana" w:hAnsi="Verdana"/>
              </w:rPr>
            </w:pPr>
            <w:r>
              <w:rPr>
                <w:rFonts w:ascii="Verdana" w:hAnsi="Verdana"/>
                <w:lang w:val="en-GB"/>
              </w:rPr>
              <w:t>БДС</w:t>
            </w:r>
            <w:r w:rsidR="00E92CFA" w:rsidRPr="00C07034">
              <w:rPr>
                <w:rFonts w:ascii="Verdana" w:hAnsi="Verdana"/>
                <w:snapToGrid w:val="0"/>
              </w:rPr>
              <w:t xml:space="preserve"> EN </w:t>
            </w:r>
            <w:r w:rsidR="00E92CFA" w:rsidRPr="00C07034">
              <w:rPr>
                <w:rFonts w:ascii="Verdana" w:hAnsi="Verdana"/>
              </w:rPr>
              <w:t xml:space="preserve">60809, </w:t>
            </w:r>
            <w:r w:rsidR="00E92CFA">
              <w:rPr>
                <w:rFonts w:ascii="Verdana" w:hAnsi="Verdana"/>
                <w:lang w:val="en-GB"/>
              </w:rPr>
              <w:t>App.</w:t>
            </w:r>
            <w:r w:rsidR="00E92CFA" w:rsidRPr="00C07034">
              <w:rPr>
                <w:rFonts w:ascii="Verdana" w:hAnsi="Verdana"/>
              </w:rPr>
              <w:t xml:space="preserve"> С</w:t>
            </w:r>
          </w:p>
          <w:p w14:paraId="66BC46E8" w14:textId="16F4FEEA" w:rsidR="00E92CFA" w:rsidRPr="00C07034" w:rsidRDefault="00A1602C" w:rsidP="00D96705">
            <w:pPr>
              <w:pStyle w:val="PlainText"/>
              <w:ind w:right="-41"/>
              <w:rPr>
                <w:rFonts w:ascii="Verdana" w:hAnsi="Verdana"/>
                <w:snapToGrid w:val="0"/>
              </w:rPr>
            </w:pPr>
            <w:r>
              <w:rPr>
                <w:rFonts w:ascii="Verdana" w:hAnsi="Verdana"/>
                <w:lang w:val="fr-FR"/>
              </w:rPr>
              <w:t>БДС</w:t>
            </w:r>
            <w:r w:rsidR="00E92CFA" w:rsidRPr="00C07034">
              <w:rPr>
                <w:rFonts w:ascii="Verdana" w:hAnsi="Verdana"/>
                <w:snapToGrid w:val="0"/>
              </w:rPr>
              <w:t xml:space="preserve"> EN 13032-4+ A1</w:t>
            </w:r>
          </w:p>
          <w:p w14:paraId="5FF92824" w14:textId="77777777" w:rsidR="00E92CFA" w:rsidRPr="00C07034" w:rsidRDefault="00E92CFA" w:rsidP="00D96705">
            <w:pPr>
              <w:pStyle w:val="PlainText"/>
              <w:ind w:right="-41"/>
              <w:rPr>
                <w:rFonts w:ascii="Verdana" w:hAnsi="Verdana"/>
              </w:rPr>
            </w:pPr>
            <w:r w:rsidRPr="00C07034">
              <w:rPr>
                <w:rFonts w:ascii="Verdana" w:hAnsi="Verdana"/>
                <w:snapToGrid w:val="0"/>
              </w:rPr>
              <w:t xml:space="preserve">IES LM-79, CIE </w:t>
            </w:r>
            <w:r w:rsidRPr="00C07034">
              <w:rPr>
                <w:rFonts w:ascii="Verdana" w:hAnsi="Verdana"/>
              </w:rPr>
              <w:t>84</w:t>
            </w:r>
          </w:p>
        </w:tc>
      </w:tr>
      <w:tr w:rsidR="00E92CFA" w:rsidRPr="00C07034" w14:paraId="4A23358F" w14:textId="77777777" w:rsidTr="001F3F53">
        <w:tc>
          <w:tcPr>
            <w:tcW w:w="426" w:type="dxa"/>
            <w:vMerge/>
            <w:tcBorders>
              <w:left w:val="single" w:sz="4" w:space="0" w:color="auto"/>
              <w:right w:val="single" w:sz="4" w:space="0" w:color="auto"/>
            </w:tcBorders>
            <w:tcMar>
              <w:left w:w="85" w:type="dxa"/>
              <w:right w:w="28" w:type="dxa"/>
            </w:tcMar>
            <w:vAlign w:val="center"/>
          </w:tcPr>
          <w:p w14:paraId="4F51A752"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right w:val="single" w:sz="4" w:space="0" w:color="auto"/>
            </w:tcBorders>
            <w:tcMar>
              <w:left w:w="85" w:type="dxa"/>
              <w:right w:w="28" w:type="dxa"/>
            </w:tcMar>
            <w:vAlign w:val="center"/>
          </w:tcPr>
          <w:p w14:paraId="0A8CDC1E" w14:textId="77777777" w:rsidR="00E92CFA" w:rsidRPr="00C07034" w:rsidRDefault="00E92CFA" w:rsidP="00D96705">
            <w:pPr>
              <w:pStyle w:val="PlainText"/>
              <w:ind w:right="-41"/>
              <w:rPr>
                <w:rFonts w:ascii="Verdana" w:hAnsi="Verdana"/>
                <w:shd w:val="clear" w:color="auto" w:fill="FEFEFE"/>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58E530E1" w14:textId="77777777" w:rsidR="00E92CFA" w:rsidRPr="00C07034" w:rsidRDefault="00E92CFA" w:rsidP="00D96705">
            <w:pPr>
              <w:pStyle w:val="PlainText"/>
              <w:rPr>
                <w:rFonts w:ascii="Verdana" w:hAnsi="Verdana"/>
              </w:rPr>
            </w:pPr>
            <w:r w:rsidRPr="00C07034">
              <w:rPr>
                <w:rFonts w:ascii="Verdana" w:hAnsi="Verdana"/>
                <w:snapToGrid w:val="0"/>
              </w:rPr>
              <w:t xml:space="preserve">4.5. </w:t>
            </w:r>
            <w:r>
              <w:rPr>
                <w:rFonts w:ascii="Verdana" w:hAnsi="Verdana"/>
                <w:snapToGrid w:val="0"/>
                <w:lang w:val="en-GB"/>
              </w:rPr>
              <w:t xml:space="preserve">Luminous intensity, Light distribution </w:t>
            </w:r>
            <w:r w:rsidRPr="00C07034">
              <w:rPr>
                <w:rFonts w:ascii="Verdana" w:hAnsi="Verdana"/>
                <w:snapToGrid w:val="0"/>
              </w:rPr>
              <w:t>(</w:t>
            </w:r>
            <w:r>
              <w:rPr>
                <w:rFonts w:ascii="Verdana" w:hAnsi="Verdana"/>
                <w:snapToGrid w:val="0"/>
                <w:lang w:val="en-GB"/>
              </w:rPr>
              <w:t>light distribution curves</w:t>
            </w:r>
            <w:r w:rsidRPr="00C07034">
              <w:rPr>
                <w:rFonts w:ascii="Verdana" w:hAnsi="Verdana"/>
                <w:snapToGrid w:val="0"/>
              </w:rPr>
              <w:t>)</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6B911A9A" w14:textId="179D7DF0" w:rsidR="00E92CFA" w:rsidRPr="00C07034" w:rsidRDefault="00A1602C" w:rsidP="00D96705">
            <w:pPr>
              <w:pStyle w:val="PlainText"/>
              <w:rPr>
                <w:rFonts w:ascii="Verdana" w:hAnsi="Verdana"/>
              </w:rPr>
            </w:pPr>
            <w:r>
              <w:rPr>
                <w:rFonts w:ascii="Verdana" w:hAnsi="Verdana"/>
                <w:lang w:val="fr-FR"/>
              </w:rPr>
              <w:t>БДС</w:t>
            </w:r>
            <w:r w:rsidR="00E92CFA" w:rsidRPr="00C07034">
              <w:rPr>
                <w:rFonts w:ascii="Verdana" w:hAnsi="Verdana"/>
              </w:rPr>
              <w:t xml:space="preserve"> EN 13032-1 – </w:t>
            </w:r>
            <w:r>
              <w:rPr>
                <w:rFonts w:ascii="Verdana" w:hAnsi="Verdana"/>
                <w:lang w:val="fr-FR"/>
              </w:rPr>
              <w:t>cl.</w:t>
            </w:r>
            <w:r w:rsidR="00E92CFA" w:rsidRPr="00C07034">
              <w:rPr>
                <w:rFonts w:ascii="Verdana" w:hAnsi="Verdana"/>
              </w:rPr>
              <w:t xml:space="preserve"> 5.4, </w:t>
            </w:r>
            <w:r w:rsidR="00297C24">
              <w:rPr>
                <w:rFonts w:ascii="Verdana" w:hAnsi="Verdana"/>
                <w:lang w:val="en-GB"/>
              </w:rPr>
              <w:t xml:space="preserve">cl. </w:t>
            </w:r>
            <w:r w:rsidR="00E92CFA" w:rsidRPr="00C07034">
              <w:rPr>
                <w:rFonts w:ascii="Verdana" w:hAnsi="Verdana"/>
              </w:rPr>
              <w:t xml:space="preserve">5.7, </w:t>
            </w:r>
            <w:r w:rsidR="00297C24">
              <w:rPr>
                <w:rFonts w:ascii="Verdana" w:hAnsi="Verdana"/>
                <w:lang w:val="en-GB"/>
              </w:rPr>
              <w:t xml:space="preserve">cl. </w:t>
            </w:r>
            <w:r w:rsidR="00E92CFA" w:rsidRPr="00C07034">
              <w:rPr>
                <w:rFonts w:ascii="Verdana" w:hAnsi="Verdana"/>
              </w:rPr>
              <w:t xml:space="preserve">5.8, </w:t>
            </w:r>
            <w:r w:rsidR="00297C24">
              <w:rPr>
                <w:rFonts w:ascii="Verdana" w:hAnsi="Verdana"/>
                <w:lang w:val="en-GB"/>
              </w:rPr>
              <w:t xml:space="preserve">cl. </w:t>
            </w:r>
            <w:r w:rsidR="00E92CFA" w:rsidRPr="00C07034">
              <w:rPr>
                <w:rFonts w:ascii="Verdana" w:hAnsi="Verdana"/>
              </w:rPr>
              <w:t xml:space="preserve">6, </w:t>
            </w:r>
            <w:r w:rsidR="00297C24">
              <w:rPr>
                <w:rFonts w:ascii="Verdana" w:hAnsi="Verdana"/>
                <w:lang w:val="en-GB"/>
              </w:rPr>
              <w:t xml:space="preserve">cl. </w:t>
            </w:r>
            <w:r w:rsidR="00E92CFA" w:rsidRPr="00C07034">
              <w:rPr>
                <w:rFonts w:ascii="Verdana" w:hAnsi="Verdana"/>
              </w:rPr>
              <w:t xml:space="preserve">7, </w:t>
            </w:r>
            <w:r w:rsidR="00297C24">
              <w:rPr>
                <w:rFonts w:ascii="Verdana" w:hAnsi="Verdana"/>
                <w:lang w:val="en-GB"/>
              </w:rPr>
              <w:t xml:space="preserve">cl. </w:t>
            </w:r>
            <w:r w:rsidR="00E92CFA" w:rsidRPr="00C07034">
              <w:rPr>
                <w:rFonts w:ascii="Verdana" w:hAnsi="Verdana"/>
              </w:rPr>
              <w:t xml:space="preserve">8, </w:t>
            </w:r>
            <w:r w:rsidR="00297C24">
              <w:rPr>
                <w:rFonts w:ascii="Verdana" w:hAnsi="Verdana"/>
                <w:lang w:val="fr-FR"/>
              </w:rPr>
              <w:t>Table</w:t>
            </w:r>
            <w:r w:rsidR="00E92CFA" w:rsidRPr="0051557C">
              <w:rPr>
                <w:rFonts w:ascii="Verdana" w:hAnsi="Verdana"/>
                <w:lang w:val="fr-FR"/>
              </w:rPr>
              <w:t>s</w:t>
            </w:r>
            <w:r w:rsidR="00E92CFA" w:rsidRPr="00C07034">
              <w:rPr>
                <w:rFonts w:ascii="Verdana" w:hAnsi="Verdana"/>
              </w:rPr>
              <w:t xml:space="preserve"> 2, 3</w:t>
            </w:r>
            <w:r w:rsidR="00E92CFA">
              <w:rPr>
                <w:rFonts w:ascii="Verdana" w:hAnsi="Verdana"/>
                <w:lang w:val="en-US"/>
              </w:rPr>
              <w:t>,</w:t>
            </w:r>
            <w:r w:rsidR="00E92CFA" w:rsidRPr="00C07034">
              <w:rPr>
                <w:rFonts w:ascii="Verdana" w:hAnsi="Verdana"/>
              </w:rPr>
              <w:t xml:space="preserve"> 4, </w:t>
            </w:r>
            <w:r w:rsidR="00E92CFA" w:rsidRPr="0051557C">
              <w:rPr>
                <w:rFonts w:ascii="Verdana" w:hAnsi="Verdana"/>
                <w:lang w:val="fr-FR"/>
              </w:rPr>
              <w:t>Appendices</w:t>
            </w:r>
            <w:r w:rsidR="00E92CFA" w:rsidRPr="00C07034">
              <w:rPr>
                <w:rFonts w:ascii="Verdana" w:hAnsi="Verdana"/>
              </w:rPr>
              <w:t xml:space="preserve"> А,В</w:t>
            </w:r>
          </w:p>
          <w:p w14:paraId="38B6713E" w14:textId="089EF082" w:rsidR="00E92CFA" w:rsidRPr="00C07034" w:rsidRDefault="00A1602C" w:rsidP="00D96705">
            <w:pPr>
              <w:pStyle w:val="PlainText"/>
              <w:rPr>
                <w:rFonts w:ascii="Verdana" w:hAnsi="Verdana"/>
              </w:rPr>
            </w:pPr>
            <w:r>
              <w:rPr>
                <w:rFonts w:ascii="Verdana" w:hAnsi="Verdana"/>
                <w:lang w:val="fr-FR"/>
              </w:rPr>
              <w:t>БДС</w:t>
            </w:r>
            <w:r w:rsidR="00E92CFA" w:rsidRPr="00C07034">
              <w:rPr>
                <w:rFonts w:ascii="Verdana" w:hAnsi="Verdana"/>
                <w:snapToGrid w:val="0"/>
              </w:rPr>
              <w:t xml:space="preserve"> EN 13032-4+ A1</w:t>
            </w:r>
          </w:p>
        </w:tc>
      </w:tr>
      <w:tr w:rsidR="00E92CFA" w:rsidRPr="00C07034" w14:paraId="2F3972FB" w14:textId="77777777" w:rsidTr="001F3F53">
        <w:tc>
          <w:tcPr>
            <w:tcW w:w="426" w:type="dxa"/>
            <w:vMerge/>
            <w:tcBorders>
              <w:left w:val="single" w:sz="4" w:space="0" w:color="auto"/>
              <w:right w:val="single" w:sz="4" w:space="0" w:color="auto"/>
            </w:tcBorders>
            <w:tcMar>
              <w:left w:w="85" w:type="dxa"/>
              <w:right w:w="28" w:type="dxa"/>
            </w:tcMar>
            <w:vAlign w:val="center"/>
          </w:tcPr>
          <w:p w14:paraId="43CA8737"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right w:val="single" w:sz="4" w:space="0" w:color="auto"/>
            </w:tcBorders>
            <w:tcMar>
              <w:left w:w="85" w:type="dxa"/>
              <w:right w:w="28" w:type="dxa"/>
            </w:tcMar>
            <w:vAlign w:val="center"/>
          </w:tcPr>
          <w:p w14:paraId="4BB221C5" w14:textId="77777777" w:rsidR="00E92CFA" w:rsidRPr="00C07034" w:rsidRDefault="00E92CFA" w:rsidP="00D96705">
            <w:pPr>
              <w:pStyle w:val="PlainText"/>
              <w:ind w:right="-41"/>
              <w:rPr>
                <w:rFonts w:ascii="Verdana" w:hAnsi="Verdana"/>
                <w:shd w:val="clear" w:color="auto" w:fill="FEFEFE"/>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0BC665C6" w14:textId="77777777" w:rsidR="00E92CFA" w:rsidRPr="00C07034" w:rsidRDefault="00E92CFA" w:rsidP="00D96705">
            <w:pPr>
              <w:pStyle w:val="PlainText"/>
              <w:rPr>
                <w:rFonts w:ascii="Verdana" w:hAnsi="Verdana"/>
              </w:rPr>
            </w:pPr>
            <w:r w:rsidRPr="00C07034">
              <w:rPr>
                <w:rFonts w:ascii="Verdana" w:hAnsi="Verdana"/>
                <w:snapToGrid w:val="0"/>
              </w:rPr>
              <w:t xml:space="preserve">4.6. </w:t>
            </w:r>
            <w:r>
              <w:rPr>
                <w:rFonts w:ascii="Verdana" w:hAnsi="Verdana"/>
                <w:snapToGrid w:val="0"/>
                <w:lang w:val="en-GB"/>
              </w:rPr>
              <w:t>Correlated colour temperature</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tcPr>
          <w:p w14:paraId="553B2349" w14:textId="77777777" w:rsidR="00E92CFA" w:rsidRPr="00C07034" w:rsidRDefault="00E92CFA" w:rsidP="00D96705">
            <w:pPr>
              <w:pStyle w:val="PlainText"/>
              <w:ind w:right="-41"/>
              <w:rPr>
                <w:rFonts w:ascii="Verdana" w:hAnsi="Verdana"/>
              </w:rPr>
            </w:pPr>
            <w:r w:rsidRPr="00C07034">
              <w:rPr>
                <w:rFonts w:ascii="Verdana" w:hAnsi="Verdana"/>
                <w:snapToGrid w:val="0"/>
              </w:rPr>
              <w:t xml:space="preserve">IES LM-79, </w:t>
            </w:r>
            <w:r w:rsidRPr="00C07034">
              <w:rPr>
                <w:rFonts w:ascii="Verdana" w:hAnsi="Verdana"/>
              </w:rPr>
              <w:t>CIE 13.3</w:t>
            </w:r>
          </w:p>
          <w:p w14:paraId="58C596DD" w14:textId="77777777" w:rsidR="00E92CFA" w:rsidRPr="00C07034" w:rsidRDefault="00E92CFA" w:rsidP="00D96705">
            <w:pPr>
              <w:rPr>
                <w:rFonts w:ascii="Verdana" w:hAnsi="Verdana"/>
                <w:lang w:val="bg-BG"/>
              </w:rPr>
            </w:pPr>
            <w:r w:rsidRPr="00C07034">
              <w:rPr>
                <w:rFonts w:ascii="Verdana" w:hAnsi="Verdana"/>
                <w:snapToGrid w:val="0"/>
                <w:lang w:val="bg-BG"/>
              </w:rPr>
              <w:t>CIE 177</w:t>
            </w:r>
          </w:p>
        </w:tc>
      </w:tr>
      <w:tr w:rsidR="00E92CFA" w:rsidRPr="00C07034" w14:paraId="275F96D7" w14:textId="77777777" w:rsidTr="001F3F53">
        <w:tc>
          <w:tcPr>
            <w:tcW w:w="426" w:type="dxa"/>
            <w:vMerge/>
            <w:tcBorders>
              <w:left w:val="single" w:sz="4" w:space="0" w:color="auto"/>
              <w:right w:val="single" w:sz="4" w:space="0" w:color="auto"/>
            </w:tcBorders>
            <w:tcMar>
              <w:left w:w="85" w:type="dxa"/>
              <w:right w:w="28" w:type="dxa"/>
            </w:tcMar>
            <w:vAlign w:val="center"/>
          </w:tcPr>
          <w:p w14:paraId="49FCC0BA"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right w:val="single" w:sz="4" w:space="0" w:color="auto"/>
            </w:tcBorders>
            <w:tcMar>
              <w:left w:w="85" w:type="dxa"/>
              <w:right w:w="28" w:type="dxa"/>
            </w:tcMar>
            <w:vAlign w:val="center"/>
          </w:tcPr>
          <w:p w14:paraId="007A8C98" w14:textId="77777777" w:rsidR="00E92CFA" w:rsidRPr="00C07034" w:rsidRDefault="00E92CFA" w:rsidP="00D96705">
            <w:pPr>
              <w:pStyle w:val="PlainText"/>
              <w:ind w:right="-41"/>
              <w:rPr>
                <w:rFonts w:ascii="Verdana" w:hAnsi="Verdana"/>
                <w:shd w:val="clear" w:color="auto" w:fill="FEFEFE"/>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787061B5" w14:textId="77777777" w:rsidR="00E92CFA" w:rsidRPr="00C07034" w:rsidRDefault="00E92CFA" w:rsidP="00D96705">
            <w:pPr>
              <w:pStyle w:val="PlainText"/>
              <w:rPr>
                <w:rFonts w:ascii="Verdana" w:hAnsi="Verdana"/>
              </w:rPr>
            </w:pPr>
            <w:r w:rsidRPr="00C07034">
              <w:rPr>
                <w:rFonts w:ascii="Verdana" w:hAnsi="Verdana"/>
                <w:snapToGrid w:val="0"/>
              </w:rPr>
              <w:t xml:space="preserve">4.7. </w:t>
            </w:r>
            <w:r>
              <w:rPr>
                <w:rFonts w:ascii="Verdana" w:hAnsi="Verdana"/>
                <w:snapToGrid w:val="0"/>
                <w:lang w:val="en-GB"/>
              </w:rPr>
              <w:t>Colour rendering index</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0A614954" w14:textId="77777777" w:rsidR="00E92CFA" w:rsidRPr="00C07034" w:rsidRDefault="00E92CFA" w:rsidP="00D96705">
            <w:pPr>
              <w:pStyle w:val="PlainText"/>
              <w:ind w:right="-41"/>
              <w:rPr>
                <w:rFonts w:ascii="Verdana" w:hAnsi="Verdana"/>
              </w:rPr>
            </w:pPr>
            <w:r w:rsidRPr="00C07034">
              <w:rPr>
                <w:rFonts w:ascii="Verdana" w:hAnsi="Verdana"/>
                <w:snapToGrid w:val="0"/>
              </w:rPr>
              <w:t xml:space="preserve">IES LM-79, </w:t>
            </w:r>
            <w:r w:rsidRPr="00C07034">
              <w:rPr>
                <w:rFonts w:ascii="Verdana" w:hAnsi="Verdana"/>
              </w:rPr>
              <w:t>CIE 13.3</w:t>
            </w:r>
          </w:p>
          <w:p w14:paraId="5146E22C" w14:textId="77777777" w:rsidR="00E92CFA" w:rsidRPr="00C07034" w:rsidRDefault="00E92CFA" w:rsidP="00D96705">
            <w:pPr>
              <w:pStyle w:val="PlainText"/>
              <w:rPr>
                <w:rFonts w:ascii="Verdana" w:hAnsi="Verdana"/>
              </w:rPr>
            </w:pPr>
            <w:r w:rsidRPr="00C07034">
              <w:rPr>
                <w:rFonts w:ascii="Verdana" w:hAnsi="Verdana"/>
                <w:snapToGrid w:val="0"/>
              </w:rPr>
              <w:t>CIE 177</w:t>
            </w:r>
          </w:p>
        </w:tc>
      </w:tr>
      <w:tr w:rsidR="00E92CFA" w:rsidRPr="00C07034" w14:paraId="75CEB067" w14:textId="77777777" w:rsidTr="001F3F53">
        <w:tc>
          <w:tcPr>
            <w:tcW w:w="426" w:type="dxa"/>
            <w:vMerge/>
            <w:tcBorders>
              <w:left w:val="single" w:sz="4" w:space="0" w:color="auto"/>
              <w:right w:val="single" w:sz="4" w:space="0" w:color="auto"/>
            </w:tcBorders>
            <w:tcMar>
              <w:left w:w="85" w:type="dxa"/>
              <w:right w:w="28" w:type="dxa"/>
            </w:tcMar>
            <w:vAlign w:val="center"/>
          </w:tcPr>
          <w:p w14:paraId="192A7C51"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right w:val="single" w:sz="4" w:space="0" w:color="auto"/>
            </w:tcBorders>
            <w:tcMar>
              <w:left w:w="85" w:type="dxa"/>
              <w:right w:w="28" w:type="dxa"/>
            </w:tcMar>
            <w:vAlign w:val="center"/>
          </w:tcPr>
          <w:p w14:paraId="0DEFEA79" w14:textId="77777777" w:rsidR="00E92CFA" w:rsidRPr="00C07034" w:rsidRDefault="00E92CFA" w:rsidP="00D96705">
            <w:pPr>
              <w:pStyle w:val="PlainText"/>
              <w:ind w:right="-41"/>
              <w:rPr>
                <w:rFonts w:ascii="Verdana" w:hAnsi="Verdana"/>
                <w:shd w:val="clear" w:color="auto" w:fill="FEFEFE"/>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4802DC87" w14:textId="77777777" w:rsidR="00E92CFA" w:rsidRPr="00C07034" w:rsidRDefault="00E92CFA" w:rsidP="00D96705">
            <w:pPr>
              <w:pStyle w:val="PlainText"/>
              <w:rPr>
                <w:rFonts w:ascii="Verdana" w:hAnsi="Verdana"/>
              </w:rPr>
            </w:pPr>
            <w:r w:rsidRPr="00C07034">
              <w:rPr>
                <w:rFonts w:ascii="Verdana" w:hAnsi="Verdana"/>
                <w:snapToGrid w:val="0"/>
              </w:rPr>
              <w:t xml:space="preserve">4.8. </w:t>
            </w:r>
            <w:r>
              <w:rPr>
                <w:rFonts w:ascii="Verdana" w:hAnsi="Verdana"/>
                <w:snapToGrid w:val="0"/>
                <w:lang w:val="en-GB"/>
              </w:rPr>
              <w:t>Colour coordinates</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30D30634" w14:textId="26AF2194" w:rsidR="00E92CFA" w:rsidRPr="00C07034" w:rsidRDefault="00A1602C" w:rsidP="00D96705">
            <w:pPr>
              <w:rPr>
                <w:rFonts w:ascii="Verdana" w:hAnsi="Verdana"/>
                <w:snapToGrid w:val="0"/>
                <w:lang w:val="bg-BG"/>
              </w:rPr>
            </w:pPr>
            <w:r>
              <w:rPr>
                <w:rFonts w:ascii="Verdana" w:hAnsi="Verdana"/>
                <w:lang w:val="fr-FR"/>
              </w:rPr>
              <w:t>БДС</w:t>
            </w:r>
            <w:r w:rsidR="00E92CFA" w:rsidRPr="00C07034">
              <w:rPr>
                <w:rFonts w:ascii="Verdana" w:hAnsi="Verdana"/>
                <w:snapToGrid w:val="0"/>
                <w:lang w:val="bg-BG"/>
              </w:rPr>
              <w:t xml:space="preserve"> EN 60188, </w:t>
            </w:r>
            <w:r>
              <w:rPr>
                <w:rFonts w:ascii="Verdana" w:hAnsi="Verdana"/>
                <w:snapToGrid w:val="0"/>
                <w:lang w:val="fr-FR"/>
              </w:rPr>
              <w:t>cl.</w:t>
            </w:r>
            <w:r w:rsidR="00E92CFA" w:rsidRPr="0051557C">
              <w:rPr>
                <w:rFonts w:ascii="Verdana" w:hAnsi="Verdana"/>
                <w:snapToGrid w:val="0"/>
                <w:lang w:val="fr-FR"/>
              </w:rPr>
              <w:t xml:space="preserve"> </w:t>
            </w:r>
            <w:r w:rsidR="00E92CFA" w:rsidRPr="00C07034">
              <w:rPr>
                <w:rFonts w:ascii="Verdana" w:hAnsi="Verdana"/>
                <w:snapToGrid w:val="0"/>
                <w:lang w:val="bg-BG"/>
              </w:rPr>
              <w:t xml:space="preserve">1.4.7, </w:t>
            </w:r>
            <w:r w:rsidR="00E92CFA" w:rsidRPr="0051557C">
              <w:rPr>
                <w:rFonts w:ascii="Verdana" w:hAnsi="Verdana"/>
                <w:snapToGrid w:val="0"/>
                <w:lang w:val="fr-FR"/>
              </w:rPr>
              <w:t>Appendix</w:t>
            </w:r>
            <w:r w:rsidR="00E92CFA" w:rsidRPr="00C07034">
              <w:rPr>
                <w:rFonts w:ascii="Verdana" w:hAnsi="Verdana"/>
                <w:snapToGrid w:val="0"/>
                <w:lang w:val="bg-BG"/>
              </w:rPr>
              <w:t xml:space="preserve"> В, С</w:t>
            </w:r>
          </w:p>
          <w:p w14:paraId="2AA1C698" w14:textId="7DA17ECA" w:rsidR="00E92CFA" w:rsidRPr="00C07034" w:rsidRDefault="00A1602C" w:rsidP="00D96705">
            <w:pPr>
              <w:rPr>
                <w:rFonts w:ascii="Verdana" w:hAnsi="Verdana"/>
                <w:snapToGrid w:val="0"/>
                <w:u w:val="single"/>
                <w:lang w:val="bg-BG"/>
              </w:rPr>
            </w:pPr>
            <w:r>
              <w:rPr>
                <w:rFonts w:ascii="Verdana" w:hAnsi="Verdana"/>
                <w:lang w:val="fr-FR"/>
              </w:rPr>
              <w:t>БДС</w:t>
            </w:r>
            <w:r w:rsidR="00E92CFA" w:rsidRPr="00C07034">
              <w:rPr>
                <w:rFonts w:ascii="Verdana" w:hAnsi="Verdana"/>
                <w:snapToGrid w:val="0"/>
                <w:lang w:val="bg-BG"/>
              </w:rPr>
              <w:t xml:space="preserve"> EN 61167, т.4.5</w:t>
            </w:r>
          </w:p>
          <w:p w14:paraId="1B4C768F" w14:textId="45D44C46" w:rsidR="00E92CFA" w:rsidRPr="00C07034" w:rsidRDefault="00A1602C" w:rsidP="00D96705">
            <w:pPr>
              <w:rPr>
                <w:rStyle w:val="apple-style-span"/>
                <w:rFonts w:ascii="Verdana" w:hAnsi="Verdana"/>
                <w:bCs/>
                <w:lang w:val="bg-BG"/>
              </w:rPr>
            </w:pPr>
            <w:r>
              <w:rPr>
                <w:rFonts w:ascii="Verdana" w:hAnsi="Verdana"/>
                <w:lang w:val="fr-FR"/>
              </w:rPr>
              <w:t>БДС</w:t>
            </w:r>
            <w:r w:rsidR="00E92CFA" w:rsidRPr="00C07034">
              <w:rPr>
                <w:rStyle w:val="apple-style-span"/>
                <w:rFonts w:ascii="Verdana" w:hAnsi="Verdana"/>
                <w:bCs/>
                <w:lang w:val="bg-BG"/>
              </w:rPr>
              <w:t xml:space="preserve"> EN ISO 11664-3</w:t>
            </w:r>
          </w:p>
          <w:p w14:paraId="5F6D0E69" w14:textId="77777777" w:rsidR="00E92CFA" w:rsidRPr="00C07034" w:rsidRDefault="00E92CFA" w:rsidP="00D96705">
            <w:pPr>
              <w:pStyle w:val="PlainText"/>
              <w:ind w:right="-41"/>
              <w:rPr>
                <w:rFonts w:ascii="Verdana" w:hAnsi="Verdana"/>
                <w:snapToGrid w:val="0"/>
              </w:rPr>
            </w:pPr>
            <w:r w:rsidRPr="00C07034">
              <w:rPr>
                <w:rFonts w:ascii="Verdana" w:hAnsi="Verdana"/>
                <w:snapToGrid w:val="0"/>
              </w:rPr>
              <w:t xml:space="preserve">IES LM-79, CIE 15 </w:t>
            </w:r>
          </w:p>
        </w:tc>
      </w:tr>
      <w:tr w:rsidR="00E92CFA" w:rsidRPr="00C07034" w14:paraId="4823F90F" w14:textId="77777777" w:rsidTr="001F3F53">
        <w:tc>
          <w:tcPr>
            <w:tcW w:w="426" w:type="dxa"/>
            <w:vMerge/>
            <w:tcBorders>
              <w:left w:val="single" w:sz="4" w:space="0" w:color="auto"/>
              <w:right w:val="single" w:sz="4" w:space="0" w:color="auto"/>
            </w:tcBorders>
            <w:tcMar>
              <w:left w:w="85" w:type="dxa"/>
              <w:right w:w="28" w:type="dxa"/>
            </w:tcMar>
            <w:vAlign w:val="center"/>
          </w:tcPr>
          <w:p w14:paraId="15524C97"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right w:val="single" w:sz="4" w:space="0" w:color="auto"/>
            </w:tcBorders>
            <w:tcMar>
              <w:left w:w="85" w:type="dxa"/>
              <w:right w:w="28" w:type="dxa"/>
            </w:tcMar>
            <w:vAlign w:val="center"/>
          </w:tcPr>
          <w:p w14:paraId="1151095C" w14:textId="77777777" w:rsidR="00E92CFA" w:rsidRPr="00C07034" w:rsidRDefault="00E92CFA" w:rsidP="00D96705">
            <w:pPr>
              <w:pStyle w:val="PlainText"/>
              <w:ind w:right="-41"/>
              <w:rPr>
                <w:rFonts w:ascii="Verdana" w:hAnsi="Verdana"/>
                <w:shd w:val="clear" w:color="auto" w:fill="FEFEFE"/>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6CE0D35A" w14:textId="77777777" w:rsidR="00E92CFA" w:rsidRPr="00C07034" w:rsidRDefault="00E92CFA" w:rsidP="00D96705">
            <w:pPr>
              <w:pStyle w:val="PlainText"/>
              <w:rPr>
                <w:rFonts w:ascii="Verdana" w:hAnsi="Verdana"/>
              </w:rPr>
            </w:pPr>
            <w:r w:rsidRPr="00C07034">
              <w:rPr>
                <w:rFonts w:ascii="Verdana" w:hAnsi="Verdana"/>
                <w:snapToGrid w:val="0"/>
              </w:rPr>
              <w:t xml:space="preserve">4.9. </w:t>
            </w:r>
            <w:r>
              <w:rPr>
                <w:rFonts w:ascii="Verdana" w:hAnsi="Verdana"/>
                <w:snapToGrid w:val="0"/>
                <w:lang w:val="en-GB"/>
              </w:rPr>
              <w:t>Power factor</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08192819" w14:textId="71195EC2" w:rsidR="00E92CFA" w:rsidRPr="00C07034" w:rsidRDefault="00A1602C" w:rsidP="00D96705">
            <w:pPr>
              <w:pStyle w:val="PlainText"/>
              <w:rPr>
                <w:rFonts w:ascii="Verdana" w:hAnsi="Verdana"/>
              </w:rPr>
            </w:pPr>
            <w:r>
              <w:rPr>
                <w:rFonts w:ascii="Verdana" w:hAnsi="Verdana"/>
                <w:lang w:val="en-GB"/>
              </w:rPr>
              <w:t>БДС</w:t>
            </w:r>
            <w:r w:rsidR="00E92CFA" w:rsidRPr="00C07034">
              <w:rPr>
                <w:rFonts w:ascii="Verdana" w:hAnsi="Verdana"/>
                <w:snapToGrid w:val="0"/>
              </w:rPr>
              <w:t xml:space="preserve"> ЕN 13032-4, </w:t>
            </w:r>
            <w:r>
              <w:rPr>
                <w:rFonts w:ascii="Verdana" w:hAnsi="Verdana"/>
                <w:snapToGrid w:val="0"/>
                <w:lang w:val="en-GB"/>
              </w:rPr>
              <w:t>cl.</w:t>
            </w:r>
            <w:r w:rsidR="00E92CFA">
              <w:rPr>
                <w:rFonts w:ascii="Verdana" w:hAnsi="Verdana"/>
                <w:snapToGrid w:val="0"/>
                <w:lang w:val="en-GB"/>
              </w:rPr>
              <w:t xml:space="preserve"> </w:t>
            </w:r>
            <w:r w:rsidR="00E92CFA" w:rsidRPr="00C07034">
              <w:rPr>
                <w:rFonts w:ascii="Verdana" w:hAnsi="Verdana"/>
                <w:snapToGrid w:val="0"/>
              </w:rPr>
              <w:t>4.3</w:t>
            </w:r>
          </w:p>
        </w:tc>
      </w:tr>
      <w:tr w:rsidR="00E92CFA" w:rsidRPr="00C07034" w14:paraId="06E0B544" w14:textId="77777777" w:rsidTr="001F3F53">
        <w:tc>
          <w:tcPr>
            <w:tcW w:w="426" w:type="dxa"/>
            <w:vMerge/>
            <w:tcBorders>
              <w:left w:val="single" w:sz="4" w:space="0" w:color="auto"/>
              <w:right w:val="single" w:sz="4" w:space="0" w:color="auto"/>
            </w:tcBorders>
            <w:tcMar>
              <w:left w:w="85" w:type="dxa"/>
              <w:right w:w="28" w:type="dxa"/>
            </w:tcMar>
            <w:vAlign w:val="center"/>
          </w:tcPr>
          <w:p w14:paraId="27169436" w14:textId="77777777" w:rsidR="00E92CFA" w:rsidRPr="00C07034" w:rsidRDefault="00E92CFA" w:rsidP="00D96705">
            <w:pPr>
              <w:pStyle w:val="PlainText"/>
              <w:ind w:right="-41" w:hanging="18"/>
              <w:rPr>
                <w:rFonts w:ascii="Verdana" w:hAnsi="Verdana"/>
              </w:rPr>
            </w:pPr>
          </w:p>
        </w:tc>
        <w:tc>
          <w:tcPr>
            <w:tcW w:w="1984" w:type="dxa"/>
            <w:vMerge/>
            <w:tcBorders>
              <w:left w:val="single" w:sz="4" w:space="0" w:color="auto"/>
              <w:right w:val="single" w:sz="4" w:space="0" w:color="auto"/>
            </w:tcBorders>
            <w:tcMar>
              <w:left w:w="85" w:type="dxa"/>
              <w:right w:w="28" w:type="dxa"/>
            </w:tcMar>
            <w:vAlign w:val="center"/>
          </w:tcPr>
          <w:p w14:paraId="28409457" w14:textId="77777777" w:rsidR="00E92CFA" w:rsidRPr="00C07034" w:rsidRDefault="00E92CFA" w:rsidP="00D96705">
            <w:pPr>
              <w:pStyle w:val="PlainText"/>
              <w:ind w:right="-41"/>
              <w:rPr>
                <w:rFonts w:ascii="Verdana" w:hAnsi="Verdana"/>
                <w:shd w:val="clear" w:color="auto" w:fill="FEFEFE"/>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50879456" w14:textId="77777777" w:rsidR="00E92CFA" w:rsidRPr="00C07034" w:rsidRDefault="00E92CFA" w:rsidP="00D96705">
            <w:pPr>
              <w:pStyle w:val="PlainText"/>
              <w:rPr>
                <w:rFonts w:ascii="Verdana" w:hAnsi="Verdana"/>
              </w:rPr>
            </w:pPr>
            <w:r w:rsidRPr="00C07034">
              <w:rPr>
                <w:rFonts w:ascii="Verdana" w:hAnsi="Verdana"/>
                <w:snapToGrid w:val="0"/>
              </w:rPr>
              <w:t xml:space="preserve">4.10. </w:t>
            </w:r>
            <w:r>
              <w:rPr>
                <w:rFonts w:ascii="Verdana" w:hAnsi="Verdana"/>
                <w:lang w:val="en-GB"/>
              </w:rPr>
              <w:t xml:space="preserve">Harmonic current constituents </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7C529310" w14:textId="621076DC" w:rsidR="00E92CFA" w:rsidRPr="00C07034" w:rsidRDefault="00A1602C" w:rsidP="00D96705">
            <w:pPr>
              <w:pStyle w:val="PlainText"/>
              <w:framePr w:w="6313" w:h="429" w:wrap="auto" w:vAnchor="page" w:hAnchor="page" w:x="2305" w:y="2161"/>
              <w:rPr>
                <w:rFonts w:ascii="Verdana" w:hAnsi="Verdana"/>
                <w:snapToGrid w:val="0"/>
              </w:rPr>
            </w:pPr>
            <w:r>
              <w:rPr>
                <w:rFonts w:ascii="Verdana" w:hAnsi="Verdana"/>
                <w:lang w:val="en-GB"/>
              </w:rPr>
              <w:t>БДС</w:t>
            </w:r>
            <w:r w:rsidR="00E92CFA" w:rsidRPr="00C07034">
              <w:rPr>
                <w:rFonts w:ascii="Verdana" w:hAnsi="Verdana"/>
                <w:snapToGrid w:val="0"/>
              </w:rPr>
              <w:t xml:space="preserve"> EN 61000-3-2:2019</w:t>
            </w:r>
          </w:p>
        </w:tc>
      </w:tr>
      <w:tr w:rsidR="00E92CFA" w:rsidRPr="00C07034" w14:paraId="397FE8D5" w14:textId="77777777" w:rsidTr="001F3F53">
        <w:tc>
          <w:tcPr>
            <w:tcW w:w="426" w:type="dxa"/>
            <w:vMerge w:val="restart"/>
            <w:tcBorders>
              <w:left w:val="single" w:sz="4" w:space="0" w:color="auto"/>
              <w:right w:val="single" w:sz="4" w:space="0" w:color="auto"/>
            </w:tcBorders>
            <w:tcMar>
              <w:left w:w="85" w:type="dxa"/>
              <w:right w:w="28" w:type="dxa"/>
            </w:tcMar>
          </w:tcPr>
          <w:p w14:paraId="7596AD45" w14:textId="77777777" w:rsidR="00E92CFA" w:rsidRPr="00C07034" w:rsidRDefault="00E92CFA" w:rsidP="00D96705">
            <w:pPr>
              <w:pStyle w:val="PlainText"/>
              <w:jc w:val="center"/>
              <w:rPr>
                <w:rFonts w:ascii="Verdana" w:hAnsi="Verdana"/>
              </w:rPr>
            </w:pPr>
            <w:r w:rsidRPr="00C07034">
              <w:rPr>
                <w:rFonts w:ascii="Verdana" w:hAnsi="Verdana"/>
              </w:rPr>
              <w:lastRenderedPageBreak/>
              <w:t>5</w:t>
            </w:r>
          </w:p>
        </w:tc>
        <w:tc>
          <w:tcPr>
            <w:tcW w:w="1984" w:type="dxa"/>
            <w:vMerge w:val="restart"/>
            <w:tcBorders>
              <w:left w:val="single" w:sz="4" w:space="0" w:color="auto"/>
              <w:right w:val="single" w:sz="4" w:space="0" w:color="auto"/>
            </w:tcBorders>
            <w:tcMar>
              <w:left w:w="85" w:type="dxa"/>
              <w:right w:w="28" w:type="dxa"/>
            </w:tcMar>
          </w:tcPr>
          <w:p w14:paraId="3082196B" w14:textId="77777777" w:rsidR="00E92CFA" w:rsidRPr="00C07034" w:rsidRDefault="00E92CFA" w:rsidP="00D96705">
            <w:pPr>
              <w:pStyle w:val="PlainText"/>
              <w:rPr>
                <w:rFonts w:ascii="Verdana" w:hAnsi="Verdana"/>
              </w:rPr>
            </w:pPr>
            <w:r>
              <w:rPr>
                <w:rFonts w:ascii="Verdana" w:hAnsi="Verdana"/>
                <w:lang w:val="en-GB"/>
              </w:rPr>
              <w:t>LIGHTING INSTALLATIONS</w:t>
            </w: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0A15E056" w14:textId="77777777" w:rsidR="00E92CFA" w:rsidRPr="00C07034" w:rsidRDefault="00E92CFA" w:rsidP="00D96705">
            <w:pPr>
              <w:pStyle w:val="PlainText"/>
              <w:rPr>
                <w:rFonts w:ascii="Verdana" w:hAnsi="Verdana"/>
                <w:snapToGrid w:val="0"/>
              </w:rPr>
            </w:pPr>
            <w:r w:rsidRPr="00C07034">
              <w:rPr>
                <w:rFonts w:ascii="Verdana" w:hAnsi="Verdana"/>
                <w:snapToGrid w:val="0"/>
              </w:rPr>
              <w:t xml:space="preserve">5.1. </w:t>
            </w:r>
            <w:r>
              <w:rPr>
                <w:rFonts w:ascii="Verdana" w:hAnsi="Verdana"/>
                <w:snapToGrid w:val="0"/>
                <w:lang w:val="en-GB"/>
              </w:rPr>
              <w:t>Illumination</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044BFB25" w14:textId="78BA13AE" w:rsidR="00E92CFA" w:rsidRPr="00C07034" w:rsidRDefault="00A1602C" w:rsidP="00D96705">
            <w:pPr>
              <w:pStyle w:val="Heading1"/>
              <w:framePr w:wrap="auto"/>
              <w:spacing w:line="240" w:lineRule="auto"/>
              <w:jc w:val="left"/>
              <w:rPr>
                <w:rFonts w:ascii="Verdana" w:hAnsi="Verdana"/>
                <w:b w:val="0"/>
                <w:snapToGrid w:val="0"/>
                <w:spacing w:val="0"/>
                <w:sz w:val="20"/>
              </w:rPr>
            </w:pPr>
            <w:r>
              <w:rPr>
                <w:rFonts w:ascii="Verdana" w:hAnsi="Verdana"/>
                <w:b w:val="0"/>
                <w:snapToGrid w:val="0"/>
                <w:spacing w:val="0"/>
                <w:sz w:val="20"/>
                <w:lang w:val="fr-FR"/>
              </w:rPr>
              <w:t>БДС</w:t>
            </w:r>
            <w:r w:rsidR="00E92CFA" w:rsidRPr="00C07034">
              <w:rPr>
                <w:rFonts w:ascii="Verdana" w:hAnsi="Verdana"/>
                <w:b w:val="0"/>
                <w:snapToGrid w:val="0"/>
                <w:spacing w:val="0"/>
                <w:sz w:val="20"/>
              </w:rPr>
              <w:t xml:space="preserve"> EN 12464-1,2</w:t>
            </w:r>
          </w:p>
          <w:p w14:paraId="71EE5AE2" w14:textId="1B3DD1E5" w:rsidR="00E92CFA" w:rsidRPr="00C07034" w:rsidRDefault="00A1602C" w:rsidP="00D96705">
            <w:pPr>
              <w:pStyle w:val="Heading1"/>
              <w:framePr w:wrap="auto"/>
              <w:spacing w:line="240" w:lineRule="auto"/>
              <w:jc w:val="left"/>
              <w:rPr>
                <w:rFonts w:ascii="Verdana" w:hAnsi="Verdana"/>
                <w:b w:val="0"/>
                <w:snapToGrid w:val="0"/>
                <w:spacing w:val="0"/>
                <w:sz w:val="20"/>
              </w:rPr>
            </w:pPr>
            <w:r>
              <w:rPr>
                <w:rFonts w:ascii="Verdana" w:hAnsi="Verdana"/>
                <w:b w:val="0"/>
                <w:snapToGrid w:val="0"/>
                <w:spacing w:val="0"/>
                <w:sz w:val="20"/>
                <w:lang w:val="fr-FR"/>
              </w:rPr>
              <w:t>БДС</w:t>
            </w:r>
            <w:r w:rsidR="00E92CFA" w:rsidRPr="00C07034">
              <w:rPr>
                <w:rFonts w:ascii="Verdana" w:hAnsi="Verdana"/>
                <w:b w:val="0"/>
                <w:snapToGrid w:val="0"/>
                <w:spacing w:val="0"/>
                <w:sz w:val="20"/>
              </w:rPr>
              <w:t xml:space="preserve"> EN 13201-4</w:t>
            </w:r>
          </w:p>
          <w:p w14:paraId="602182E4" w14:textId="5EDCDA71" w:rsidR="00E92CFA" w:rsidRPr="00C07034" w:rsidRDefault="00E92CFA" w:rsidP="00D96705">
            <w:pPr>
              <w:pStyle w:val="Heading1"/>
              <w:framePr w:wrap="auto"/>
              <w:spacing w:line="240" w:lineRule="auto"/>
              <w:jc w:val="left"/>
              <w:rPr>
                <w:rFonts w:ascii="Verdana" w:hAnsi="Verdana"/>
                <w:b w:val="0"/>
                <w:snapToGrid w:val="0"/>
                <w:spacing w:val="0"/>
                <w:sz w:val="20"/>
              </w:rPr>
            </w:pPr>
            <w:r w:rsidRPr="00C07034">
              <w:rPr>
                <w:rFonts w:ascii="Verdana" w:hAnsi="Verdana"/>
                <w:b w:val="0"/>
                <w:snapToGrid w:val="0"/>
                <w:spacing w:val="0"/>
                <w:sz w:val="20"/>
              </w:rPr>
              <w:t xml:space="preserve">CR 14380, </w:t>
            </w:r>
            <w:r w:rsidR="00A1602C">
              <w:rPr>
                <w:rFonts w:ascii="Verdana" w:hAnsi="Verdana"/>
                <w:b w:val="0"/>
                <w:snapToGrid w:val="0"/>
                <w:spacing w:val="0"/>
                <w:sz w:val="20"/>
                <w:lang w:val="fr-FR"/>
              </w:rPr>
              <w:t>cl.</w:t>
            </w:r>
            <w:r w:rsidRPr="0051557C">
              <w:rPr>
                <w:rFonts w:ascii="Verdana" w:hAnsi="Verdana"/>
                <w:b w:val="0"/>
                <w:snapToGrid w:val="0"/>
                <w:spacing w:val="0"/>
                <w:sz w:val="20"/>
                <w:lang w:val="fr-FR"/>
              </w:rPr>
              <w:t xml:space="preserve"> </w:t>
            </w:r>
            <w:r w:rsidRPr="00C07034">
              <w:rPr>
                <w:rFonts w:ascii="Verdana" w:hAnsi="Verdana"/>
                <w:b w:val="0"/>
                <w:snapToGrid w:val="0"/>
                <w:spacing w:val="0"/>
                <w:sz w:val="20"/>
              </w:rPr>
              <w:t xml:space="preserve">9 </w:t>
            </w:r>
            <w:r w:rsidRPr="0051557C">
              <w:rPr>
                <w:rFonts w:ascii="Verdana" w:hAnsi="Verdana"/>
                <w:b w:val="0"/>
                <w:snapToGrid w:val="0"/>
                <w:spacing w:val="0"/>
                <w:sz w:val="20"/>
                <w:lang w:val="fr-FR"/>
              </w:rPr>
              <w:t>and App.</w:t>
            </w:r>
            <w:r w:rsidRPr="00C07034">
              <w:rPr>
                <w:rFonts w:ascii="Verdana" w:hAnsi="Verdana"/>
                <w:b w:val="0"/>
                <w:snapToGrid w:val="0"/>
                <w:spacing w:val="0"/>
                <w:sz w:val="20"/>
              </w:rPr>
              <w:t xml:space="preserve"> А</w:t>
            </w:r>
          </w:p>
          <w:p w14:paraId="00A74929" w14:textId="707A274F" w:rsidR="00E92CFA" w:rsidRPr="00C07034" w:rsidRDefault="00A1602C" w:rsidP="00D96705">
            <w:pPr>
              <w:pStyle w:val="Heading1"/>
              <w:framePr w:wrap="auto"/>
              <w:spacing w:line="240" w:lineRule="auto"/>
              <w:jc w:val="left"/>
              <w:rPr>
                <w:rFonts w:ascii="Verdana" w:hAnsi="Verdana"/>
                <w:b w:val="0"/>
                <w:snapToGrid w:val="0"/>
                <w:spacing w:val="0"/>
                <w:sz w:val="20"/>
              </w:rPr>
            </w:pPr>
            <w:r>
              <w:rPr>
                <w:rFonts w:ascii="Verdana" w:hAnsi="Verdana"/>
                <w:b w:val="0"/>
                <w:snapToGrid w:val="0"/>
                <w:spacing w:val="0"/>
                <w:sz w:val="20"/>
                <w:lang w:val="en-GB"/>
              </w:rPr>
              <w:t>БДС</w:t>
            </w:r>
            <w:r w:rsidR="00E92CFA" w:rsidRPr="00C07034">
              <w:rPr>
                <w:rFonts w:ascii="Verdana" w:hAnsi="Verdana"/>
                <w:b w:val="0"/>
                <w:snapToGrid w:val="0"/>
                <w:spacing w:val="0"/>
                <w:sz w:val="20"/>
              </w:rPr>
              <w:t xml:space="preserve"> EN 1838, </w:t>
            </w:r>
            <w:r w:rsidR="00E92CFA">
              <w:rPr>
                <w:rFonts w:ascii="Verdana" w:hAnsi="Verdana"/>
                <w:b w:val="0"/>
                <w:snapToGrid w:val="0"/>
                <w:spacing w:val="0"/>
                <w:sz w:val="20"/>
                <w:lang w:val="en-GB"/>
              </w:rPr>
              <w:t>App.</w:t>
            </w:r>
            <w:r w:rsidR="00E92CFA" w:rsidRPr="00C07034">
              <w:rPr>
                <w:rFonts w:ascii="Verdana" w:hAnsi="Verdana"/>
                <w:b w:val="0"/>
                <w:snapToGrid w:val="0"/>
                <w:spacing w:val="0"/>
                <w:sz w:val="20"/>
              </w:rPr>
              <w:t xml:space="preserve"> А</w:t>
            </w:r>
          </w:p>
          <w:p w14:paraId="2CAE65B0" w14:textId="12DB2288" w:rsidR="00E92CFA" w:rsidRPr="00C07034" w:rsidRDefault="00A1602C" w:rsidP="00D96705">
            <w:pPr>
              <w:pStyle w:val="Heading1"/>
              <w:framePr w:wrap="auto"/>
              <w:spacing w:line="240" w:lineRule="auto"/>
              <w:jc w:val="left"/>
              <w:rPr>
                <w:rFonts w:ascii="Verdana" w:hAnsi="Verdana"/>
                <w:b w:val="0"/>
                <w:snapToGrid w:val="0"/>
                <w:spacing w:val="0"/>
                <w:sz w:val="20"/>
              </w:rPr>
            </w:pPr>
            <w:r>
              <w:rPr>
                <w:rFonts w:ascii="Verdana" w:hAnsi="Verdana"/>
                <w:b w:val="0"/>
                <w:snapToGrid w:val="0"/>
                <w:spacing w:val="0"/>
                <w:sz w:val="20"/>
                <w:lang w:val="en-GB"/>
              </w:rPr>
              <w:t>БДС</w:t>
            </w:r>
            <w:r w:rsidR="00E92CFA" w:rsidRPr="00C07034">
              <w:rPr>
                <w:rFonts w:ascii="Verdana" w:hAnsi="Verdana"/>
                <w:b w:val="0"/>
                <w:snapToGrid w:val="0"/>
                <w:spacing w:val="0"/>
                <w:sz w:val="20"/>
              </w:rPr>
              <w:t xml:space="preserve"> EN 12193, </w:t>
            </w:r>
            <w:r>
              <w:rPr>
                <w:rFonts w:ascii="Verdana" w:hAnsi="Verdana"/>
                <w:b w:val="0"/>
                <w:snapToGrid w:val="0"/>
                <w:spacing w:val="0"/>
                <w:sz w:val="20"/>
                <w:lang w:val="en-GB"/>
              </w:rPr>
              <w:t>cl.</w:t>
            </w:r>
            <w:r w:rsidR="00E92CFA" w:rsidRPr="00C07034">
              <w:rPr>
                <w:rFonts w:ascii="Verdana" w:hAnsi="Verdana"/>
                <w:b w:val="0"/>
                <w:snapToGrid w:val="0"/>
                <w:spacing w:val="0"/>
                <w:sz w:val="20"/>
              </w:rPr>
              <w:t xml:space="preserve"> 6</w:t>
            </w:r>
          </w:p>
        </w:tc>
      </w:tr>
      <w:tr w:rsidR="00E92CFA" w:rsidRPr="00C07034" w14:paraId="37C9CF4C" w14:textId="77777777" w:rsidTr="001F3F53">
        <w:tc>
          <w:tcPr>
            <w:tcW w:w="426" w:type="dxa"/>
            <w:vMerge/>
            <w:tcBorders>
              <w:left w:val="single" w:sz="4" w:space="0" w:color="auto"/>
              <w:right w:val="single" w:sz="4" w:space="0" w:color="auto"/>
            </w:tcBorders>
            <w:tcMar>
              <w:left w:w="85" w:type="dxa"/>
              <w:right w:w="28" w:type="dxa"/>
            </w:tcMar>
          </w:tcPr>
          <w:p w14:paraId="7B13F4D3" w14:textId="77777777" w:rsidR="00E92CFA" w:rsidRPr="00C07034" w:rsidRDefault="00E92CFA" w:rsidP="00D96705">
            <w:pPr>
              <w:pStyle w:val="PlainText"/>
              <w:jc w:val="center"/>
              <w:rPr>
                <w:rFonts w:ascii="Verdana" w:hAnsi="Verdana"/>
              </w:rPr>
            </w:pPr>
          </w:p>
        </w:tc>
        <w:tc>
          <w:tcPr>
            <w:tcW w:w="1984" w:type="dxa"/>
            <w:vMerge/>
            <w:tcBorders>
              <w:left w:val="single" w:sz="4" w:space="0" w:color="auto"/>
              <w:right w:val="single" w:sz="4" w:space="0" w:color="auto"/>
            </w:tcBorders>
            <w:tcMar>
              <w:left w:w="85" w:type="dxa"/>
              <w:right w:w="28" w:type="dxa"/>
            </w:tcMar>
          </w:tcPr>
          <w:p w14:paraId="47A44913" w14:textId="77777777" w:rsidR="00E92CFA" w:rsidRPr="00C07034" w:rsidRDefault="00E92CFA" w:rsidP="00D96705">
            <w:pPr>
              <w:pStyle w:val="PlainText"/>
              <w:rPr>
                <w:rFonts w:ascii="Verdana" w:hAnsi="Verdana"/>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049432A6" w14:textId="77777777" w:rsidR="00E92CFA" w:rsidRPr="00C07034" w:rsidRDefault="00E92CFA" w:rsidP="00D96705">
            <w:pPr>
              <w:pStyle w:val="PlainText"/>
              <w:rPr>
                <w:rFonts w:ascii="Verdana" w:hAnsi="Verdana"/>
                <w:snapToGrid w:val="0"/>
              </w:rPr>
            </w:pPr>
            <w:r w:rsidRPr="00C07034">
              <w:rPr>
                <w:rFonts w:ascii="Verdana" w:hAnsi="Verdana"/>
                <w:snapToGrid w:val="0"/>
              </w:rPr>
              <w:t xml:space="preserve">5.2. </w:t>
            </w:r>
            <w:r>
              <w:rPr>
                <w:rFonts w:ascii="Verdana" w:hAnsi="Verdana"/>
                <w:snapToGrid w:val="0"/>
                <w:lang w:val="en-GB"/>
              </w:rPr>
              <w:t>Brightness</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4467CE7D" w14:textId="4E4F36F5" w:rsidR="00E92CFA" w:rsidRPr="00C07034" w:rsidRDefault="00A1602C" w:rsidP="00D96705">
            <w:pPr>
              <w:pStyle w:val="PlainText"/>
              <w:rPr>
                <w:rFonts w:ascii="Verdana" w:hAnsi="Verdana"/>
              </w:rPr>
            </w:pPr>
            <w:r>
              <w:rPr>
                <w:rFonts w:ascii="Verdana" w:hAnsi="Verdana"/>
                <w:lang w:val="fr-FR"/>
              </w:rPr>
              <w:t>БДС</w:t>
            </w:r>
            <w:r w:rsidR="00E92CFA" w:rsidRPr="00C07034">
              <w:rPr>
                <w:rFonts w:ascii="Verdana" w:hAnsi="Verdana"/>
              </w:rPr>
              <w:t xml:space="preserve"> EN 12464-1,2</w:t>
            </w:r>
          </w:p>
          <w:p w14:paraId="5D69767D" w14:textId="197E1C0E" w:rsidR="00E92CFA" w:rsidRPr="00C07034" w:rsidRDefault="00A1602C" w:rsidP="00D96705">
            <w:pPr>
              <w:pStyle w:val="PlainText"/>
              <w:rPr>
                <w:rFonts w:ascii="Verdana" w:hAnsi="Verdana"/>
              </w:rPr>
            </w:pPr>
            <w:r>
              <w:rPr>
                <w:rFonts w:ascii="Verdana" w:hAnsi="Verdana"/>
                <w:lang w:val="fr-FR"/>
              </w:rPr>
              <w:t>БДС</w:t>
            </w:r>
            <w:r w:rsidR="00E92CFA" w:rsidRPr="00C07034">
              <w:rPr>
                <w:rFonts w:ascii="Verdana" w:hAnsi="Verdana"/>
              </w:rPr>
              <w:t xml:space="preserve"> EN 13201-4</w:t>
            </w:r>
          </w:p>
          <w:p w14:paraId="31F37486" w14:textId="77777777" w:rsidR="00E92CFA" w:rsidRPr="00C07034" w:rsidRDefault="00E92CFA" w:rsidP="00D96705">
            <w:pPr>
              <w:pStyle w:val="PlainText"/>
              <w:rPr>
                <w:rFonts w:ascii="Verdana" w:hAnsi="Verdana"/>
              </w:rPr>
            </w:pPr>
            <w:r w:rsidRPr="00C07034">
              <w:rPr>
                <w:rFonts w:ascii="Verdana" w:hAnsi="Verdana"/>
              </w:rPr>
              <w:t xml:space="preserve">CR 14380, т.9 и </w:t>
            </w:r>
            <w:r w:rsidRPr="0051557C">
              <w:rPr>
                <w:rFonts w:ascii="Verdana" w:hAnsi="Verdana"/>
                <w:lang w:val="fr-FR"/>
              </w:rPr>
              <w:t>Appendix</w:t>
            </w:r>
            <w:r w:rsidRPr="00C07034">
              <w:rPr>
                <w:rFonts w:ascii="Verdana" w:hAnsi="Verdana"/>
              </w:rPr>
              <w:t xml:space="preserve"> А</w:t>
            </w:r>
          </w:p>
          <w:p w14:paraId="63CA0DB9" w14:textId="27FB55A3" w:rsidR="00E92CFA" w:rsidRPr="00C07034" w:rsidRDefault="00A1602C" w:rsidP="00D96705">
            <w:pPr>
              <w:pStyle w:val="PlainText"/>
              <w:rPr>
                <w:rFonts w:ascii="Verdana" w:hAnsi="Verdana"/>
              </w:rPr>
            </w:pPr>
            <w:r>
              <w:rPr>
                <w:rFonts w:ascii="Verdana" w:hAnsi="Verdana"/>
                <w:lang w:val="en-GB"/>
              </w:rPr>
              <w:t>БДС</w:t>
            </w:r>
            <w:r w:rsidR="00E92CFA" w:rsidRPr="00C07034">
              <w:rPr>
                <w:rFonts w:ascii="Verdana" w:hAnsi="Verdana"/>
              </w:rPr>
              <w:t xml:space="preserve"> EN 1838, </w:t>
            </w:r>
            <w:r w:rsidR="00E92CFA">
              <w:rPr>
                <w:rFonts w:ascii="Verdana" w:hAnsi="Verdana"/>
                <w:lang w:val="en-GB"/>
              </w:rPr>
              <w:t>App.</w:t>
            </w:r>
            <w:r w:rsidR="00E92CFA" w:rsidRPr="00C07034">
              <w:rPr>
                <w:rFonts w:ascii="Verdana" w:hAnsi="Verdana"/>
              </w:rPr>
              <w:t xml:space="preserve"> А</w:t>
            </w:r>
          </w:p>
          <w:p w14:paraId="597D5244" w14:textId="55FEC6FE" w:rsidR="00E92CFA" w:rsidRPr="00C07034" w:rsidRDefault="00A1602C" w:rsidP="00D96705">
            <w:pPr>
              <w:pStyle w:val="PlainText"/>
              <w:rPr>
                <w:rFonts w:ascii="Verdana" w:hAnsi="Verdana"/>
                <w:b/>
              </w:rPr>
            </w:pPr>
            <w:r>
              <w:rPr>
                <w:rFonts w:ascii="Verdana" w:hAnsi="Verdana"/>
                <w:lang w:val="en-GB"/>
              </w:rPr>
              <w:t>БДС</w:t>
            </w:r>
            <w:r w:rsidR="00E92CFA" w:rsidRPr="00C07034">
              <w:rPr>
                <w:rFonts w:ascii="Verdana" w:hAnsi="Verdana"/>
              </w:rPr>
              <w:t xml:space="preserve"> EN 12193, </w:t>
            </w:r>
            <w:r>
              <w:rPr>
                <w:rFonts w:ascii="Verdana" w:hAnsi="Verdana"/>
                <w:lang w:val="en-GB"/>
              </w:rPr>
              <w:t>cl.</w:t>
            </w:r>
            <w:r w:rsidR="00E92CFA" w:rsidRPr="00C07034">
              <w:rPr>
                <w:rFonts w:ascii="Verdana" w:hAnsi="Verdana"/>
              </w:rPr>
              <w:t xml:space="preserve"> 6</w:t>
            </w:r>
          </w:p>
        </w:tc>
      </w:tr>
      <w:tr w:rsidR="00E92CFA" w:rsidRPr="00C07034" w14:paraId="70FCBB44" w14:textId="77777777" w:rsidTr="001F3F53">
        <w:tc>
          <w:tcPr>
            <w:tcW w:w="426" w:type="dxa"/>
            <w:vMerge/>
            <w:tcBorders>
              <w:left w:val="single" w:sz="4" w:space="0" w:color="auto"/>
              <w:right w:val="single" w:sz="4" w:space="0" w:color="auto"/>
            </w:tcBorders>
            <w:tcMar>
              <w:left w:w="85" w:type="dxa"/>
              <w:right w:w="28" w:type="dxa"/>
            </w:tcMar>
          </w:tcPr>
          <w:p w14:paraId="54227338" w14:textId="77777777" w:rsidR="00E92CFA" w:rsidRPr="00C07034" w:rsidRDefault="00E92CFA" w:rsidP="00D96705">
            <w:pPr>
              <w:pStyle w:val="PlainText"/>
              <w:jc w:val="center"/>
              <w:rPr>
                <w:rFonts w:ascii="Verdana" w:hAnsi="Verdana"/>
              </w:rPr>
            </w:pPr>
          </w:p>
        </w:tc>
        <w:tc>
          <w:tcPr>
            <w:tcW w:w="1984" w:type="dxa"/>
            <w:vMerge/>
            <w:tcBorders>
              <w:left w:val="single" w:sz="4" w:space="0" w:color="auto"/>
              <w:right w:val="single" w:sz="4" w:space="0" w:color="auto"/>
            </w:tcBorders>
            <w:tcMar>
              <w:left w:w="85" w:type="dxa"/>
              <w:right w:w="28" w:type="dxa"/>
            </w:tcMar>
          </w:tcPr>
          <w:p w14:paraId="48AB18AA" w14:textId="77777777" w:rsidR="00E92CFA" w:rsidRPr="00C07034" w:rsidRDefault="00E92CFA" w:rsidP="00D96705">
            <w:pPr>
              <w:pStyle w:val="PlainText"/>
              <w:rPr>
                <w:rFonts w:ascii="Verdana" w:hAnsi="Verdana"/>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66DE0C1F" w14:textId="77777777" w:rsidR="00E92CFA" w:rsidRPr="00C07034" w:rsidRDefault="00E92CFA" w:rsidP="00D96705">
            <w:pPr>
              <w:pStyle w:val="PlainText"/>
              <w:rPr>
                <w:rFonts w:ascii="Verdana" w:hAnsi="Verdana"/>
                <w:snapToGrid w:val="0"/>
              </w:rPr>
            </w:pPr>
            <w:r w:rsidRPr="00C07034">
              <w:rPr>
                <w:rFonts w:ascii="Verdana" w:hAnsi="Verdana"/>
                <w:snapToGrid w:val="0"/>
              </w:rPr>
              <w:t xml:space="preserve">5.3. </w:t>
            </w:r>
            <w:r>
              <w:rPr>
                <w:rFonts w:ascii="Verdana" w:hAnsi="Verdana"/>
                <w:snapToGrid w:val="0"/>
                <w:lang w:val="en-GB"/>
              </w:rPr>
              <w:t>Illumination uniformity</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tcPr>
          <w:p w14:paraId="6F83DD59" w14:textId="1EDB5D21" w:rsidR="00E92CFA" w:rsidRPr="00C07034" w:rsidRDefault="00A1602C" w:rsidP="00D96705">
            <w:pPr>
              <w:rPr>
                <w:rFonts w:ascii="Verdana" w:hAnsi="Verdana"/>
                <w:lang w:val="bg-BG"/>
              </w:rPr>
            </w:pPr>
            <w:r>
              <w:rPr>
                <w:rFonts w:ascii="Verdana" w:hAnsi="Verdana"/>
                <w:lang w:val="fr-FR"/>
              </w:rPr>
              <w:t>БДС</w:t>
            </w:r>
            <w:r w:rsidR="00E92CFA" w:rsidRPr="00C07034">
              <w:rPr>
                <w:rFonts w:ascii="Verdana" w:hAnsi="Verdana"/>
                <w:lang w:val="bg-BG"/>
              </w:rPr>
              <w:t xml:space="preserve"> EN 12464-1,2</w:t>
            </w:r>
          </w:p>
          <w:p w14:paraId="30CF823D" w14:textId="2251C13B" w:rsidR="00E92CFA" w:rsidRPr="00C07034" w:rsidRDefault="00A1602C" w:rsidP="00D96705">
            <w:pPr>
              <w:rPr>
                <w:rFonts w:ascii="Verdana" w:hAnsi="Verdana"/>
                <w:lang w:val="bg-BG"/>
              </w:rPr>
            </w:pPr>
            <w:r>
              <w:rPr>
                <w:rFonts w:ascii="Verdana" w:hAnsi="Verdana"/>
                <w:lang w:val="fr-FR"/>
              </w:rPr>
              <w:t>БДС</w:t>
            </w:r>
            <w:r w:rsidR="00E92CFA" w:rsidRPr="00C07034">
              <w:rPr>
                <w:rFonts w:ascii="Verdana" w:hAnsi="Verdana"/>
                <w:lang w:val="bg-BG"/>
              </w:rPr>
              <w:t xml:space="preserve"> EN 13201-4</w:t>
            </w:r>
          </w:p>
          <w:p w14:paraId="23C42F03" w14:textId="64F08645" w:rsidR="00E92CFA" w:rsidRPr="00C07034" w:rsidRDefault="00E92CFA" w:rsidP="00D96705">
            <w:pPr>
              <w:rPr>
                <w:rFonts w:ascii="Verdana" w:hAnsi="Verdana"/>
                <w:lang w:val="bg-BG"/>
              </w:rPr>
            </w:pPr>
            <w:r w:rsidRPr="00C07034">
              <w:rPr>
                <w:rFonts w:ascii="Verdana" w:hAnsi="Verdana"/>
                <w:lang w:val="bg-BG"/>
              </w:rPr>
              <w:t xml:space="preserve">CR 14380, </w:t>
            </w:r>
            <w:r w:rsidR="00A1602C">
              <w:rPr>
                <w:rFonts w:ascii="Verdana" w:hAnsi="Verdana"/>
                <w:lang w:val="fr-FR"/>
              </w:rPr>
              <w:t>cl.</w:t>
            </w:r>
            <w:r w:rsidRPr="0051557C">
              <w:rPr>
                <w:rFonts w:ascii="Verdana" w:hAnsi="Verdana"/>
                <w:lang w:val="fr-FR"/>
              </w:rPr>
              <w:t xml:space="preserve"> </w:t>
            </w:r>
            <w:r w:rsidRPr="00C07034">
              <w:rPr>
                <w:rFonts w:ascii="Verdana" w:hAnsi="Verdana"/>
                <w:lang w:val="bg-BG"/>
              </w:rPr>
              <w:t xml:space="preserve">9 </w:t>
            </w:r>
            <w:r w:rsidRPr="0051557C">
              <w:rPr>
                <w:rFonts w:ascii="Verdana" w:hAnsi="Verdana"/>
                <w:lang w:val="fr-FR"/>
              </w:rPr>
              <w:t>and</w:t>
            </w:r>
            <w:r w:rsidRPr="00C07034">
              <w:rPr>
                <w:rFonts w:ascii="Verdana" w:hAnsi="Verdana"/>
                <w:lang w:val="bg-BG"/>
              </w:rPr>
              <w:t xml:space="preserve"> </w:t>
            </w:r>
            <w:r w:rsidRPr="0051557C">
              <w:rPr>
                <w:rFonts w:ascii="Verdana" w:hAnsi="Verdana"/>
                <w:lang w:val="fr-FR"/>
              </w:rPr>
              <w:t xml:space="preserve">App. </w:t>
            </w:r>
            <w:r w:rsidRPr="00C07034">
              <w:rPr>
                <w:rFonts w:ascii="Verdana" w:hAnsi="Verdana"/>
                <w:lang w:val="bg-BG"/>
              </w:rPr>
              <w:t>А</w:t>
            </w:r>
          </w:p>
          <w:p w14:paraId="384C3931" w14:textId="712C6750" w:rsidR="00E92CFA" w:rsidRPr="00C07034" w:rsidRDefault="00A1602C" w:rsidP="00D96705">
            <w:pPr>
              <w:rPr>
                <w:rFonts w:ascii="Verdana" w:hAnsi="Verdana"/>
                <w:lang w:val="bg-BG"/>
              </w:rPr>
            </w:pPr>
            <w:r>
              <w:rPr>
                <w:rFonts w:ascii="Verdana" w:hAnsi="Verdana"/>
                <w:lang w:val="en-GB"/>
              </w:rPr>
              <w:t>БДС</w:t>
            </w:r>
            <w:r w:rsidR="00E92CFA" w:rsidRPr="00C07034">
              <w:rPr>
                <w:rFonts w:ascii="Verdana" w:hAnsi="Verdana"/>
                <w:lang w:val="bg-BG"/>
              </w:rPr>
              <w:t xml:space="preserve"> EN 1838, </w:t>
            </w:r>
            <w:r w:rsidR="00E92CFA">
              <w:rPr>
                <w:rFonts w:ascii="Verdana" w:hAnsi="Verdana"/>
                <w:lang w:val="en-GB"/>
              </w:rPr>
              <w:t>App.</w:t>
            </w:r>
            <w:r w:rsidR="00E92CFA" w:rsidRPr="00C07034">
              <w:rPr>
                <w:rFonts w:ascii="Verdana" w:hAnsi="Verdana"/>
                <w:lang w:val="bg-BG"/>
              </w:rPr>
              <w:t xml:space="preserve"> А</w:t>
            </w:r>
          </w:p>
          <w:p w14:paraId="5F3AE1FE" w14:textId="3606C7F7" w:rsidR="00E92CFA" w:rsidRPr="00C07034" w:rsidRDefault="00A1602C" w:rsidP="00D96705">
            <w:pPr>
              <w:rPr>
                <w:rFonts w:ascii="Verdana" w:hAnsi="Verdana"/>
                <w:snapToGrid w:val="0"/>
                <w:lang w:val="bg-BG"/>
              </w:rPr>
            </w:pPr>
            <w:r>
              <w:rPr>
                <w:rFonts w:ascii="Verdana" w:hAnsi="Verdana"/>
                <w:lang w:val="en-GB"/>
              </w:rPr>
              <w:t>БДС</w:t>
            </w:r>
            <w:r w:rsidR="00E92CFA" w:rsidRPr="00C07034">
              <w:rPr>
                <w:rFonts w:ascii="Verdana" w:hAnsi="Verdana"/>
                <w:lang w:val="bg-BG"/>
              </w:rPr>
              <w:t xml:space="preserve"> EN 12193, </w:t>
            </w:r>
            <w:r>
              <w:rPr>
                <w:rFonts w:ascii="Verdana" w:hAnsi="Verdana"/>
                <w:lang w:val="en-GB"/>
              </w:rPr>
              <w:t>cl.</w:t>
            </w:r>
            <w:r w:rsidR="00E92CFA" w:rsidRPr="00C07034">
              <w:rPr>
                <w:rFonts w:ascii="Verdana" w:hAnsi="Verdana"/>
                <w:lang w:val="bg-BG"/>
              </w:rPr>
              <w:t xml:space="preserve"> 6</w:t>
            </w:r>
          </w:p>
        </w:tc>
      </w:tr>
      <w:tr w:rsidR="00E92CFA" w:rsidRPr="00C07034" w14:paraId="555A8603" w14:textId="77777777" w:rsidTr="001F3F53">
        <w:tc>
          <w:tcPr>
            <w:tcW w:w="426" w:type="dxa"/>
            <w:vMerge/>
            <w:tcBorders>
              <w:left w:val="single" w:sz="4" w:space="0" w:color="auto"/>
              <w:bottom w:val="single" w:sz="4" w:space="0" w:color="auto"/>
              <w:right w:val="single" w:sz="4" w:space="0" w:color="auto"/>
            </w:tcBorders>
            <w:tcMar>
              <w:left w:w="85" w:type="dxa"/>
              <w:right w:w="28" w:type="dxa"/>
            </w:tcMar>
          </w:tcPr>
          <w:p w14:paraId="2AA9126C" w14:textId="77777777" w:rsidR="00E92CFA" w:rsidRPr="00C07034" w:rsidRDefault="00E92CFA" w:rsidP="00D96705">
            <w:pPr>
              <w:pStyle w:val="PlainText"/>
              <w:jc w:val="center"/>
              <w:rPr>
                <w:rFonts w:ascii="Verdana" w:hAnsi="Verdana"/>
              </w:rPr>
            </w:pPr>
          </w:p>
        </w:tc>
        <w:tc>
          <w:tcPr>
            <w:tcW w:w="1984" w:type="dxa"/>
            <w:vMerge/>
            <w:tcBorders>
              <w:left w:val="single" w:sz="4" w:space="0" w:color="auto"/>
              <w:bottom w:val="single" w:sz="4" w:space="0" w:color="auto"/>
              <w:right w:val="single" w:sz="4" w:space="0" w:color="auto"/>
            </w:tcBorders>
            <w:tcMar>
              <w:left w:w="85" w:type="dxa"/>
              <w:right w:w="28" w:type="dxa"/>
            </w:tcMar>
          </w:tcPr>
          <w:p w14:paraId="3334704F" w14:textId="77777777" w:rsidR="00E92CFA" w:rsidRPr="00C07034" w:rsidRDefault="00E92CFA" w:rsidP="00D96705">
            <w:pPr>
              <w:pStyle w:val="PlainText"/>
              <w:rPr>
                <w:rFonts w:ascii="Verdana" w:hAnsi="Verdana"/>
              </w:rPr>
            </w:pPr>
          </w:p>
        </w:tc>
        <w:tc>
          <w:tcPr>
            <w:tcW w:w="368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7DC54D94" w14:textId="77777777" w:rsidR="00E92CFA" w:rsidRPr="00C07034" w:rsidRDefault="00E92CFA" w:rsidP="00D96705">
            <w:pPr>
              <w:pStyle w:val="PlainText"/>
              <w:rPr>
                <w:rFonts w:ascii="Verdana" w:hAnsi="Verdana"/>
                <w:snapToGrid w:val="0"/>
              </w:rPr>
            </w:pPr>
            <w:r w:rsidRPr="00C07034">
              <w:rPr>
                <w:rFonts w:ascii="Verdana" w:hAnsi="Verdana"/>
                <w:snapToGrid w:val="0"/>
              </w:rPr>
              <w:t xml:space="preserve">5.4. </w:t>
            </w:r>
            <w:r>
              <w:rPr>
                <w:rFonts w:ascii="Verdana" w:hAnsi="Verdana"/>
                <w:snapToGrid w:val="0"/>
                <w:lang w:val="en-GB"/>
              </w:rPr>
              <w:t>Brightness uniformity</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tcPr>
          <w:p w14:paraId="153E2087" w14:textId="4FC0ED9A" w:rsidR="00E92CFA" w:rsidRPr="00C07034" w:rsidRDefault="00A1602C" w:rsidP="00D96705">
            <w:pPr>
              <w:rPr>
                <w:rFonts w:ascii="Verdana" w:hAnsi="Verdana"/>
                <w:lang w:val="bg-BG"/>
              </w:rPr>
            </w:pPr>
            <w:r>
              <w:rPr>
                <w:rFonts w:ascii="Verdana" w:hAnsi="Verdana"/>
                <w:lang w:val="fr-FR"/>
              </w:rPr>
              <w:t>БДС</w:t>
            </w:r>
            <w:r w:rsidR="00E92CFA" w:rsidRPr="00C07034">
              <w:rPr>
                <w:rFonts w:ascii="Verdana" w:hAnsi="Verdana"/>
                <w:lang w:val="bg-BG"/>
              </w:rPr>
              <w:t xml:space="preserve"> EN 12464-1,2</w:t>
            </w:r>
          </w:p>
          <w:p w14:paraId="0B7294F7" w14:textId="2DF5B1E4" w:rsidR="00E92CFA" w:rsidRPr="00C07034" w:rsidRDefault="00A1602C" w:rsidP="00D96705">
            <w:pPr>
              <w:rPr>
                <w:rFonts w:ascii="Verdana" w:hAnsi="Verdana"/>
                <w:lang w:val="bg-BG"/>
              </w:rPr>
            </w:pPr>
            <w:r>
              <w:rPr>
                <w:rFonts w:ascii="Verdana" w:hAnsi="Verdana"/>
                <w:lang w:val="fr-FR"/>
              </w:rPr>
              <w:t>БДС</w:t>
            </w:r>
            <w:r w:rsidR="00E92CFA" w:rsidRPr="00C07034">
              <w:rPr>
                <w:rFonts w:ascii="Verdana" w:hAnsi="Verdana"/>
                <w:lang w:val="bg-BG"/>
              </w:rPr>
              <w:t xml:space="preserve"> EN 13201-4</w:t>
            </w:r>
          </w:p>
          <w:p w14:paraId="45C98ADE" w14:textId="472BC7A5" w:rsidR="00E92CFA" w:rsidRPr="00C07034" w:rsidRDefault="00E92CFA" w:rsidP="00D96705">
            <w:pPr>
              <w:rPr>
                <w:rFonts w:ascii="Verdana" w:hAnsi="Verdana"/>
                <w:lang w:val="bg-BG"/>
              </w:rPr>
            </w:pPr>
            <w:r w:rsidRPr="00C07034">
              <w:rPr>
                <w:rFonts w:ascii="Verdana" w:hAnsi="Verdana"/>
                <w:lang w:val="bg-BG"/>
              </w:rPr>
              <w:t xml:space="preserve">CR 14380, </w:t>
            </w:r>
            <w:r w:rsidR="00A1602C">
              <w:rPr>
                <w:rFonts w:ascii="Verdana" w:hAnsi="Verdana"/>
                <w:lang w:val="fr-FR"/>
              </w:rPr>
              <w:t>cl.</w:t>
            </w:r>
            <w:r w:rsidRPr="0051557C">
              <w:rPr>
                <w:rFonts w:ascii="Verdana" w:hAnsi="Verdana"/>
                <w:lang w:val="fr-FR"/>
              </w:rPr>
              <w:t xml:space="preserve"> </w:t>
            </w:r>
            <w:r w:rsidRPr="00C07034">
              <w:rPr>
                <w:rFonts w:ascii="Verdana" w:hAnsi="Verdana"/>
                <w:lang w:val="bg-BG"/>
              </w:rPr>
              <w:t xml:space="preserve">9 </w:t>
            </w:r>
            <w:r w:rsidRPr="0051557C">
              <w:rPr>
                <w:rFonts w:ascii="Verdana" w:hAnsi="Verdana"/>
                <w:lang w:val="fr-FR"/>
              </w:rPr>
              <w:t>and</w:t>
            </w:r>
            <w:r w:rsidRPr="00C07034">
              <w:rPr>
                <w:rFonts w:ascii="Verdana" w:hAnsi="Verdana"/>
                <w:lang w:val="bg-BG"/>
              </w:rPr>
              <w:t xml:space="preserve"> </w:t>
            </w:r>
            <w:r w:rsidRPr="0051557C">
              <w:rPr>
                <w:rFonts w:ascii="Verdana" w:hAnsi="Verdana"/>
                <w:lang w:val="fr-FR"/>
              </w:rPr>
              <w:t>App.</w:t>
            </w:r>
            <w:r w:rsidRPr="00C07034">
              <w:rPr>
                <w:rFonts w:ascii="Verdana" w:hAnsi="Verdana"/>
                <w:lang w:val="bg-BG"/>
              </w:rPr>
              <w:t xml:space="preserve"> А</w:t>
            </w:r>
          </w:p>
          <w:p w14:paraId="5FE136E5" w14:textId="7AB06999" w:rsidR="00E92CFA" w:rsidRPr="00C07034" w:rsidRDefault="00A1602C" w:rsidP="00D96705">
            <w:pPr>
              <w:ind w:right="-109"/>
              <w:rPr>
                <w:rFonts w:ascii="Verdana" w:hAnsi="Verdana"/>
                <w:lang w:val="bg-BG"/>
              </w:rPr>
            </w:pPr>
            <w:r>
              <w:rPr>
                <w:rFonts w:ascii="Verdana" w:hAnsi="Verdana"/>
                <w:lang w:val="fr-FR"/>
              </w:rPr>
              <w:t>БДС</w:t>
            </w:r>
            <w:r w:rsidR="00E92CFA" w:rsidRPr="00C07034">
              <w:rPr>
                <w:rFonts w:ascii="Verdana" w:hAnsi="Verdana"/>
                <w:lang w:val="bg-BG"/>
              </w:rPr>
              <w:t xml:space="preserve"> EN 1838,</w:t>
            </w:r>
            <w:r w:rsidR="00E92CFA" w:rsidRPr="00C56314">
              <w:rPr>
                <w:rFonts w:ascii="Verdana" w:hAnsi="Verdana"/>
                <w:lang w:val="fr-FR"/>
              </w:rPr>
              <w:t xml:space="preserve"> App.</w:t>
            </w:r>
            <w:r w:rsidR="00E92CFA" w:rsidRPr="00C07034">
              <w:rPr>
                <w:rFonts w:ascii="Verdana" w:hAnsi="Verdana"/>
                <w:lang w:val="bg-BG"/>
              </w:rPr>
              <w:t xml:space="preserve"> А</w:t>
            </w:r>
          </w:p>
          <w:p w14:paraId="5E03DDA2" w14:textId="3660C22D" w:rsidR="00E92CFA" w:rsidRPr="00C07034" w:rsidRDefault="00A1602C" w:rsidP="00D96705">
            <w:pPr>
              <w:rPr>
                <w:rFonts w:ascii="Verdana" w:hAnsi="Verdana"/>
                <w:snapToGrid w:val="0"/>
                <w:lang w:val="bg-BG"/>
              </w:rPr>
            </w:pPr>
            <w:r>
              <w:rPr>
                <w:rFonts w:ascii="Verdana" w:hAnsi="Verdana"/>
                <w:lang w:val="fr-FR"/>
              </w:rPr>
              <w:t>БДС</w:t>
            </w:r>
            <w:r w:rsidR="00E92CFA" w:rsidRPr="00C07034">
              <w:rPr>
                <w:rFonts w:ascii="Verdana" w:hAnsi="Verdana"/>
                <w:lang w:val="bg-BG"/>
              </w:rPr>
              <w:t xml:space="preserve"> EN 12193, </w:t>
            </w:r>
            <w:r>
              <w:rPr>
                <w:rFonts w:ascii="Verdana" w:hAnsi="Verdana"/>
                <w:lang w:val="fr-FR"/>
              </w:rPr>
              <w:t>cl.</w:t>
            </w:r>
            <w:r w:rsidR="00E92CFA" w:rsidRPr="00C07034">
              <w:rPr>
                <w:rFonts w:ascii="Verdana" w:hAnsi="Verdana"/>
                <w:lang w:val="bg-BG"/>
              </w:rPr>
              <w:t xml:space="preserve"> 6</w:t>
            </w:r>
          </w:p>
        </w:tc>
      </w:tr>
    </w:tbl>
    <w:p w14:paraId="2FC42B55" w14:textId="2F3083B3" w:rsidR="00E92CFA" w:rsidRPr="001F3F53" w:rsidRDefault="00E92CFA" w:rsidP="001F3F53">
      <w:pPr>
        <w:pStyle w:val="BodyText"/>
        <w:ind w:left="-142"/>
        <w:rPr>
          <w:rFonts w:ascii="Verdana" w:hAnsi="Verdana"/>
        </w:rPr>
      </w:pPr>
      <w:r w:rsidRPr="001F3F53">
        <w:rPr>
          <w:rFonts w:ascii="Verdana" w:hAnsi="Verdana"/>
          <w:b/>
          <w:bCs/>
          <w:lang w:val="en-GB"/>
        </w:rPr>
        <w:t>Note</w:t>
      </w:r>
      <w:r w:rsidRPr="001F3F53">
        <w:rPr>
          <w:rFonts w:ascii="Verdana" w:hAnsi="Verdana"/>
          <w:b/>
          <w:bCs/>
        </w:rPr>
        <w:t>:</w:t>
      </w:r>
      <w:r w:rsidRPr="001F3F53">
        <w:rPr>
          <w:rFonts w:ascii="Verdana" w:hAnsi="Verdana"/>
        </w:rPr>
        <w:t xml:space="preserve"> </w:t>
      </w:r>
      <w:r w:rsidRPr="001F3F53">
        <w:rPr>
          <w:rFonts w:ascii="Verdana" w:hAnsi="Verdana"/>
          <w:lang w:val="en-GB"/>
        </w:rPr>
        <w:t>The testing activities referred to in items 1,</w:t>
      </w:r>
      <w:r w:rsidR="006F1747">
        <w:rPr>
          <w:rFonts w:ascii="Verdana" w:hAnsi="Verdana"/>
          <w:lang w:val="bg-BG"/>
        </w:rPr>
        <w:t xml:space="preserve"> </w:t>
      </w:r>
      <w:r w:rsidRPr="001F3F53">
        <w:rPr>
          <w:rFonts w:ascii="Verdana" w:hAnsi="Verdana"/>
          <w:lang w:val="en-GB"/>
        </w:rPr>
        <w:t>2,</w:t>
      </w:r>
      <w:r w:rsidR="006F1747">
        <w:rPr>
          <w:rFonts w:ascii="Verdana" w:hAnsi="Verdana"/>
          <w:lang w:val="bg-BG"/>
        </w:rPr>
        <w:t xml:space="preserve"> </w:t>
      </w:r>
      <w:r w:rsidRPr="001F3F53">
        <w:rPr>
          <w:rFonts w:ascii="Verdana" w:hAnsi="Verdana"/>
          <w:lang w:val="en-GB"/>
        </w:rPr>
        <w:t>3 and 4 shall only be carried out in the laboratory.</w:t>
      </w:r>
    </w:p>
    <w:p w14:paraId="13BF3A4B" w14:textId="77777777" w:rsidR="00E92CFA" w:rsidRPr="001F3F53" w:rsidRDefault="00E92CFA" w:rsidP="001F3F53">
      <w:pPr>
        <w:pStyle w:val="BodyText"/>
        <w:ind w:left="-142"/>
        <w:rPr>
          <w:rFonts w:ascii="Verdana" w:hAnsi="Verdana"/>
          <w:lang w:val="en-GB"/>
        </w:rPr>
      </w:pPr>
      <w:r w:rsidRPr="001F3F53">
        <w:rPr>
          <w:rFonts w:ascii="Verdana" w:hAnsi="Verdana"/>
          <w:lang w:val="en-GB"/>
        </w:rPr>
        <w:t xml:space="preserve">The testing activities referred to in item 5 shall be carried out only on the customer’s premises. </w:t>
      </w:r>
    </w:p>
    <w:p w14:paraId="35AF80FF" w14:textId="77777777" w:rsidR="00E92CFA" w:rsidRPr="001F3F53" w:rsidRDefault="00E92CFA" w:rsidP="001F3F53">
      <w:pPr>
        <w:tabs>
          <w:tab w:val="left" w:pos="0"/>
        </w:tabs>
        <w:ind w:left="-142"/>
        <w:jc w:val="both"/>
        <w:rPr>
          <w:rFonts w:ascii="Verdana" w:hAnsi="Verdana"/>
          <w:bCs/>
          <w:i/>
          <w:iCs/>
          <w:lang w:eastAsia="x-none"/>
        </w:rPr>
      </w:pPr>
    </w:p>
    <w:p w14:paraId="2A2BFDA1" w14:textId="0888B450" w:rsidR="00E92CFA" w:rsidRPr="001F3F53" w:rsidRDefault="00E92CFA" w:rsidP="001F3F53">
      <w:pPr>
        <w:tabs>
          <w:tab w:val="left" w:pos="0"/>
        </w:tabs>
        <w:ind w:left="-142"/>
        <w:jc w:val="both"/>
        <w:rPr>
          <w:rFonts w:ascii="Verdana" w:hAnsi="Verdana"/>
          <w:bCs/>
          <w:i/>
          <w:iCs/>
          <w:lang w:val="bg-BG" w:eastAsia="x-none"/>
        </w:rPr>
      </w:pPr>
      <w:r w:rsidRPr="001F3F53">
        <w:rPr>
          <w:rFonts w:ascii="Verdana" w:hAnsi="Verdana"/>
          <w:bCs/>
          <w:i/>
          <w:iCs/>
          <w:lang w:val="bg-BG" w:eastAsia="x-none"/>
        </w:rPr>
        <w:t>*</w:t>
      </w:r>
      <w:r w:rsidR="001F3F53" w:rsidRPr="00A61B98">
        <w:rPr>
          <w:rFonts w:ascii="Verdana" w:hAnsi="Verdana"/>
          <w:b/>
          <w:bCs/>
          <w:i/>
          <w:iCs/>
        </w:rPr>
        <w:t>Flexible scope:</w:t>
      </w:r>
      <w:r w:rsidR="001F3F53" w:rsidRPr="00A61B98">
        <w:rPr>
          <w:rFonts w:ascii="Verdana" w:hAnsi="Verdana"/>
          <w:b/>
          <w:bCs/>
        </w:rPr>
        <w:t xml:space="preserve"> </w:t>
      </w:r>
      <w:r w:rsidR="001F3F53" w:rsidRPr="00A61B98">
        <w:rPr>
          <w:rFonts w:ascii="Verdana" w:hAnsi="Verdana" w:cs="Verdana"/>
          <w:i/>
        </w:rPr>
        <w:t>Implementing a new version of standards/documents or standards/ documents replacing them is allowed. An updated list of standards/documents and their dated versions is provided by the laboratory</w:t>
      </w:r>
      <w:r w:rsidR="001F3F53" w:rsidRPr="00A61B98">
        <w:rPr>
          <w:rFonts w:ascii="Verdana" w:hAnsi="Verdana"/>
          <w:i/>
          <w:iCs/>
        </w:rPr>
        <w:t>.</w:t>
      </w:r>
      <w:r w:rsidRPr="001F3F53">
        <w:rPr>
          <w:rFonts w:ascii="Verdana" w:hAnsi="Verdana"/>
          <w:bCs/>
          <w:i/>
          <w:iCs/>
          <w:lang w:val="en-GB" w:eastAsia="x-none"/>
        </w:rPr>
        <w:t xml:space="preserve"> </w:t>
      </w:r>
    </w:p>
    <w:p w14:paraId="74ADCDAC" w14:textId="77777777" w:rsidR="00E92CFA" w:rsidRPr="00C07034" w:rsidRDefault="00E92CFA" w:rsidP="00E92CFA">
      <w:pPr>
        <w:pStyle w:val="PlainText"/>
        <w:rPr>
          <w:rFonts w:ascii="Verdana" w:hAnsi="Verdana"/>
          <w:u w:val="single"/>
        </w:rPr>
      </w:pPr>
    </w:p>
    <w:p w14:paraId="4AB82490" w14:textId="0F18B638" w:rsidR="00E92CFA" w:rsidRDefault="00E92CFA" w:rsidP="00FC35CF">
      <w:pPr>
        <w:pStyle w:val="PlainText"/>
        <w:spacing w:line="276" w:lineRule="auto"/>
        <w:rPr>
          <w:rFonts w:ascii="Verdana" w:hAnsi="Verdana"/>
          <w:lang w:val="bg-BG"/>
        </w:rPr>
      </w:pPr>
      <w:r w:rsidRPr="00E92CFA">
        <w:rPr>
          <w:rFonts w:ascii="Verdana" w:hAnsi="Verdana"/>
          <w:b/>
          <w:bCs/>
          <w:lang w:val="en-GB"/>
        </w:rPr>
        <w:t>Flexible scope references</w:t>
      </w:r>
      <w:r w:rsidRPr="00C07034">
        <w:rPr>
          <w:rFonts w:ascii="Verdana" w:hAnsi="Verdana"/>
        </w:rPr>
        <w:t>:</w:t>
      </w:r>
      <w:r w:rsidR="00FC35CF">
        <w:rPr>
          <w:rFonts w:ascii="Verdana" w:hAnsi="Verdana"/>
          <w:lang w:val="bg-BG"/>
        </w:rPr>
        <w:t xml:space="preserve"> </w:t>
      </w:r>
    </w:p>
    <w:p w14:paraId="779418FB" w14:textId="7E844F28" w:rsidR="00FC35CF" w:rsidRDefault="00FC35CF" w:rsidP="00FC35CF">
      <w:pPr>
        <w:pStyle w:val="PlainText"/>
        <w:spacing w:line="276" w:lineRule="auto"/>
        <w:rPr>
          <w:rFonts w:ascii="Verdana" w:hAnsi="Verdana"/>
          <w:lang w:val="bg-BG"/>
        </w:rPr>
      </w:pPr>
      <w:r>
        <w:rPr>
          <w:rFonts w:ascii="Verdana" w:hAnsi="Verdana"/>
          <w:lang w:val="bg-BG"/>
        </w:rPr>
        <w:t xml:space="preserve">1. </w:t>
      </w:r>
      <w:r w:rsidRPr="00C07034">
        <w:rPr>
          <w:rFonts w:ascii="Verdana" w:hAnsi="Verdana"/>
        </w:rPr>
        <w:t>IES LM-79</w:t>
      </w:r>
      <w:r>
        <w:rPr>
          <w:rFonts w:ascii="Verdana" w:hAnsi="Verdana"/>
          <w:lang w:val="bg-BG"/>
        </w:rPr>
        <w:t xml:space="preserve"> </w:t>
      </w:r>
      <w:r w:rsidRPr="00C07034">
        <w:rPr>
          <w:rFonts w:ascii="Verdana" w:hAnsi="Verdana"/>
        </w:rPr>
        <w:t>Electrical and Photometric Measurements of Solid-State Lighting Products</w:t>
      </w:r>
    </w:p>
    <w:p w14:paraId="393FAD6F" w14:textId="199F8AA7" w:rsidR="00FC35CF" w:rsidRDefault="00FC35CF" w:rsidP="00FC35CF">
      <w:pPr>
        <w:pStyle w:val="PlainText"/>
        <w:spacing w:line="276" w:lineRule="auto"/>
        <w:rPr>
          <w:rFonts w:ascii="Verdana" w:hAnsi="Verdana"/>
          <w:lang w:val="bg-BG"/>
        </w:rPr>
      </w:pPr>
      <w:r>
        <w:rPr>
          <w:rFonts w:ascii="Verdana" w:hAnsi="Verdana"/>
          <w:lang w:val="bg-BG"/>
        </w:rPr>
        <w:t xml:space="preserve">2. </w:t>
      </w:r>
      <w:r w:rsidRPr="00C07034">
        <w:rPr>
          <w:rFonts w:ascii="Verdana" w:hAnsi="Verdana"/>
        </w:rPr>
        <w:t>CIE 121</w:t>
      </w:r>
      <w:r w:rsidR="00D4477F">
        <w:rPr>
          <w:rFonts w:ascii="Verdana" w:hAnsi="Verdana"/>
          <w:lang w:val="en-US"/>
        </w:rPr>
        <w:t xml:space="preserve"> </w:t>
      </w:r>
      <w:proofErr w:type="spellStart"/>
      <w:r w:rsidRPr="00C07034">
        <w:rPr>
          <w:rFonts w:ascii="Verdana" w:hAnsi="Verdana"/>
        </w:rPr>
        <w:t>The</w:t>
      </w:r>
      <w:proofErr w:type="spellEnd"/>
      <w:r w:rsidRPr="00C07034">
        <w:rPr>
          <w:rFonts w:ascii="Verdana" w:hAnsi="Verdana"/>
        </w:rPr>
        <w:t xml:space="preserve"> </w:t>
      </w:r>
      <w:proofErr w:type="spellStart"/>
      <w:r w:rsidRPr="00C07034">
        <w:rPr>
          <w:rFonts w:ascii="Verdana" w:hAnsi="Verdana"/>
        </w:rPr>
        <w:t>Photometry</w:t>
      </w:r>
      <w:proofErr w:type="spellEnd"/>
      <w:r w:rsidRPr="00C07034">
        <w:rPr>
          <w:rFonts w:ascii="Verdana" w:hAnsi="Verdana"/>
        </w:rPr>
        <w:t xml:space="preserve"> &amp; </w:t>
      </w:r>
      <w:proofErr w:type="spellStart"/>
      <w:r w:rsidRPr="00C07034">
        <w:rPr>
          <w:rFonts w:ascii="Verdana" w:hAnsi="Verdana"/>
        </w:rPr>
        <w:t>Goniophotometry</w:t>
      </w:r>
      <w:proofErr w:type="spellEnd"/>
      <w:r w:rsidRPr="00C07034">
        <w:rPr>
          <w:rFonts w:ascii="Verdana" w:hAnsi="Verdana"/>
        </w:rPr>
        <w:t xml:space="preserve"> </w:t>
      </w:r>
      <w:proofErr w:type="spellStart"/>
      <w:r w:rsidRPr="00C07034">
        <w:rPr>
          <w:rFonts w:ascii="Verdana" w:hAnsi="Verdana"/>
        </w:rPr>
        <w:t>of</w:t>
      </w:r>
      <w:proofErr w:type="spellEnd"/>
      <w:r w:rsidRPr="00C07034">
        <w:rPr>
          <w:rFonts w:ascii="Verdana" w:hAnsi="Verdana"/>
        </w:rPr>
        <w:t xml:space="preserve"> </w:t>
      </w:r>
      <w:proofErr w:type="spellStart"/>
      <w:r w:rsidRPr="00C07034">
        <w:rPr>
          <w:rFonts w:ascii="Verdana" w:hAnsi="Verdana"/>
        </w:rPr>
        <w:t>Luminaires</w:t>
      </w:r>
      <w:proofErr w:type="spellEnd"/>
    </w:p>
    <w:p w14:paraId="41525272" w14:textId="425C0E85" w:rsidR="00FC35CF" w:rsidRDefault="00FC35CF" w:rsidP="00FC35CF">
      <w:pPr>
        <w:pStyle w:val="PlainText"/>
        <w:spacing w:line="276" w:lineRule="auto"/>
        <w:rPr>
          <w:rFonts w:ascii="Verdana" w:hAnsi="Verdana"/>
          <w:lang w:val="bg-BG"/>
        </w:rPr>
      </w:pPr>
      <w:r>
        <w:rPr>
          <w:rFonts w:ascii="Verdana" w:hAnsi="Verdana"/>
          <w:lang w:val="bg-BG"/>
        </w:rPr>
        <w:t xml:space="preserve">3. </w:t>
      </w:r>
      <w:r w:rsidRPr="00C07034">
        <w:rPr>
          <w:rFonts w:ascii="Verdana" w:hAnsi="Verdana"/>
        </w:rPr>
        <w:t>CIE 84</w:t>
      </w:r>
      <w:r>
        <w:rPr>
          <w:rFonts w:ascii="Verdana" w:hAnsi="Verdana"/>
          <w:lang w:val="bg-BG"/>
        </w:rPr>
        <w:t xml:space="preserve"> </w:t>
      </w:r>
      <w:r w:rsidRPr="00C07034">
        <w:rPr>
          <w:rFonts w:ascii="Verdana" w:hAnsi="Verdana"/>
        </w:rPr>
        <w:t>The Measurement of Luminous Flux</w:t>
      </w:r>
    </w:p>
    <w:p w14:paraId="0B166352" w14:textId="09BDA8B4" w:rsidR="00FC35CF" w:rsidRDefault="00FC35CF" w:rsidP="00FC35CF">
      <w:pPr>
        <w:pStyle w:val="PlainText"/>
        <w:spacing w:line="276" w:lineRule="auto"/>
        <w:rPr>
          <w:rFonts w:ascii="Verdana" w:hAnsi="Verdana"/>
          <w:lang w:val="bg-BG"/>
        </w:rPr>
      </w:pPr>
      <w:r>
        <w:rPr>
          <w:rFonts w:ascii="Verdana" w:hAnsi="Verdana"/>
          <w:lang w:val="bg-BG"/>
        </w:rPr>
        <w:t xml:space="preserve">4. </w:t>
      </w:r>
      <w:r w:rsidRPr="00C07034">
        <w:rPr>
          <w:rFonts w:ascii="Verdana" w:hAnsi="Verdana"/>
        </w:rPr>
        <w:t>CIE 70</w:t>
      </w:r>
      <w:r>
        <w:rPr>
          <w:rFonts w:ascii="Verdana" w:hAnsi="Verdana"/>
          <w:lang w:val="bg-BG"/>
        </w:rPr>
        <w:t xml:space="preserve"> </w:t>
      </w:r>
      <w:r w:rsidRPr="00C07034">
        <w:rPr>
          <w:rFonts w:ascii="Verdana" w:hAnsi="Verdana"/>
        </w:rPr>
        <w:t>The Measurement of Absolute Luminous Intensity Distributions</w:t>
      </w:r>
    </w:p>
    <w:p w14:paraId="79999D03" w14:textId="067DE03E" w:rsidR="00FC35CF" w:rsidRDefault="00FC35CF" w:rsidP="00FC35CF">
      <w:pPr>
        <w:pStyle w:val="PlainText"/>
        <w:spacing w:line="276" w:lineRule="auto"/>
        <w:rPr>
          <w:rFonts w:ascii="Verdana" w:hAnsi="Verdana"/>
          <w:lang w:val="bg-BG"/>
        </w:rPr>
      </w:pPr>
      <w:r>
        <w:rPr>
          <w:rFonts w:ascii="Verdana" w:hAnsi="Verdana"/>
          <w:lang w:val="bg-BG"/>
        </w:rPr>
        <w:t xml:space="preserve">5. </w:t>
      </w:r>
      <w:r w:rsidRPr="00C07034">
        <w:rPr>
          <w:rFonts w:ascii="Verdana" w:hAnsi="Verdana"/>
        </w:rPr>
        <w:t>CIE 13.3</w:t>
      </w:r>
      <w:r>
        <w:rPr>
          <w:rFonts w:ascii="Verdana" w:hAnsi="Verdana"/>
          <w:lang w:val="bg-BG"/>
        </w:rPr>
        <w:t xml:space="preserve"> </w:t>
      </w:r>
      <w:proofErr w:type="spellStart"/>
      <w:r w:rsidRPr="00C07034">
        <w:rPr>
          <w:rFonts w:ascii="Verdana" w:hAnsi="Verdana"/>
        </w:rPr>
        <w:t>Method</w:t>
      </w:r>
      <w:proofErr w:type="spellEnd"/>
      <w:r w:rsidRPr="00C07034">
        <w:rPr>
          <w:rFonts w:ascii="Verdana" w:hAnsi="Verdana"/>
        </w:rPr>
        <w:t xml:space="preserve"> </w:t>
      </w:r>
      <w:proofErr w:type="spellStart"/>
      <w:r w:rsidRPr="00C07034">
        <w:rPr>
          <w:rFonts w:ascii="Verdana" w:hAnsi="Verdana"/>
        </w:rPr>
        <w:t>of</w:t>
      </w:r>
      <w:proofErr w:type="spellEnd"/>
      <w:r w:rsidRPr="00C07034">
        <w:rPr>
          <w:rFonts w:ascii="Verdana" w:hAnsi="Verdana"/>
        </w:rPr>
        <w:t xml:space="preserve"> </w:t>
      </w:r>
      <w:proofErr w:type="spellStart"/>
      <w:r w:rsidRPr="00C07034">
        <w:rPr>
          <w:rFonts w:ascii="Verdana" w:hAnsi="Verdana"/>
        </w:rPr>
        <w:t>Measuring</w:t>
      </w:r>
      <w:proofErr w:type="spellEnd"/>
      <w:r w:rsidRPr="00C07034">
        <w:rPr>
          <w:rFonts w:ascii="Verdana" w:hAnsi="Verdana"/>
        </w:rPr>
        <w:t xml:space="preserve"> </w:t>
      </w:r>
      <w:proofErr w:type="spellStart"/>
      <w:r w:rsidRPr="00C07034">
        <w:rPr>
          <w:rFonts w:ascii="Verdana" w:hAnsi="Verdana"/>
        </w:rPr>
        <w:t>and</w:t>
      </w:r>
      <w:proofErr w:type="spellEnd"/>
      <w:r w:rsidRPr="00C07034">
        <w:rPr>
          <w:rFonts w:ascii="Verdana" w:hAnsi="Verdana"/>
        </w:rPr>
        <w:t xml:space="preserve"> </w:t>
      </w:r>
      <w:proofErr w:type="spellStart"/>
      <w:r w:rsidRPr="00C07034">
        <w:rPr>
          <w:rFonts w:ascii="Verdana" w:hAnsi="Verdana"/>
        </w:rPr>
        <w:t>Specifying</w:t>
      </w:r>
      <w:proofErr w:type="spellEnd"/>
      <w:r w:rsidRPr="00C07034">
        <w:rPr>
          <w:rFonts w:ascii="Verdana" w:hAnsi="Verdana"/>
        </w:rPr>
        <w:t xml:space="preserve"> </w:t>
      </w:r>
      <w:proofErr w:type="spellStart"/>
      <w:r w:rsidRPr="00C07034">
        <w:rPr>
          <w:rFonts w:ascii="Verdana" w:hAnsi="Verdana"/>
        </w:rPr>
        <w:t>Colour</w:t>
      </w:r>
      <w:proofErr w:type="spellEnd"/>
      <w:r w:rsidRPr="00C07034">
        <w:rPr>
          <w:rFonts w:ascii="Verdana" w:hAnsi="Verdana"/>
        </w:rPr>
        <w:t xml:space="preserve"> </w:t>
      </w:r>
      <w:proofErr w:type="spellStart"/>
      <w:r w:rsidRPr="00C07034">
        <w:rPr>
          <w:rFonts w:ascii="Verdana" w:hAnsi="Verdana"/>
        </w:rPr>
        <w:t>Rendering</w:t>
      </w:r>
      <w:proofErr w:type="spellEnd"/>
      <w:r w:rsidRPr="00C07034">
        <w:rPr>
          <w:rFonts w:ascii="Verdana" w:hAnsi="Verdana"/>
        </w:rPr>
        <w:t xml:space="preserve"> </w:t>
      </w:r>
      <w:proofErr w:type="spellStart"/>
      <w:r w:rsidRPr="00C07034">
        <w:rPr>
          <w:rFonts w:ascii="Verdana" w:hAnsi="Verdana"/>
        </w:rPr>
        <w:t>Properties</w:t>
      </w:r>
      <w:proofErr w:type="spellEnd"/>
      <w:r w:rsidRPr="00C07034">
        <w:rPr>
          <w:rFonts w:ascii="Verdana" w:hAnsi="Verdana"/>
        </w:rPr>
        <w:t xml:space="preserve"> </w:t>
      </w:r>
      <w:proofErr w:type="spellStart"/>
      <w:r w:rsidRPr="00C07034">
        <w:rPr>
          <w:rFonts w:ascii="Verdana" w:hAnsi="Verdana"/>
        </w:rPr>
        <w:t>of</w:t>
      </w:r>
      <w:proofErr w:type="spellEnd"/>
      <w:r w:rsidRPr="00C07034">
        <w:rPr>
          <w:rFonts w:ascii="Verdana" w:hAnsi="Verdana"/>
        </w:rPr>
        <w:t xml:space="preserve"> </w:t>
      </w:r>
      <w:proofErr w:type="spellStart"/>
      <w:r w:rsidRPr="00C07034">
        <w:rPr>
          <w:rFonts w:ascii="Verdana" w:hAnsi="Verdana"/>
        </w:rPr>
        <w:t>Light</w:t>
      </w:r>
      <w:proofErr w:type="spellEnd"/>
      <w:r w:rsidRPr="00C07034">
        <w:rPr>
          <w:rFonts w:ascii="Verdana" w:hAnsi="Verdana"/>
        </w:rPr>
        <w:t xml:space="preserve"> </w:t>
      </w:r>
      <w:proofErr w:type="spellStart"/>
      <w:r w:rsidRPr="00C07034">
        <w:rPr>
          <w:rFonts w:ascii="Verdana" w:hAnsi="Verdana"/>
        </w:rPr>
        <w:t>Sources</w:t>
      </w:r>
      <w:proofErr w:type="spellEnd"/>
    </w:p>
    <w:p w14:paraId="49A01386" w14:textId="69C41D25" w:rsidR="00FC35CF" w:rsidRDefault="00FC35CF" w:rsidP="00FC35CF">
      <w:pPr>
        <w:pStyle w:val="PlainText"/>
        <w:spacing w:line="276" w:lineRule="auto"/>
        <w:rPr>
          <w:rFonts w:ascii="Verdana" w:hAnsi="Verdana"/>
          <w:lang w:val="bg-BG"/>
        </w:rPr>
      </w:pPr>
      <w:r>
        <w:rPr>
          <w:rFonts w:ascii="Verdana" w:hAnsi="Verdana"/>
          <w:lang w:val="bg-BG"/>
        </w:rPr>
        <w:t xml:space="preserve">6. </w:t>
      </w:r>
      <w:r w:rsidRPr="00C07034">
        <w:rPr>
          <w:rFonts w:ascii="Verdana" w:hAnsi="Verdana"/>
        </w:rPr>
        <w:t>CIE 177</w:t>
      </w:r>
      <w:r>
        <w:rPr>
          <w:rFonts w:ascii="Verdana" w:hAnsi="Verdana"/>
          <w:lang w:val="bg-BG"/>
        </w:rPr>
        <w:t xml:space="preserve"> </w:t>
      </w:r>
      <w:proofErr w:type="spellStart"/>
      <w:r w:rsidRPr="00C07034">
        <w:rPr>
          <w:rFonts w:ascii="Verdana" w:hAnsi="Verdana"/>
        </w:rPr>
        <w:t>Colour</w:t>
      </w:r>
      <w:proofErr w:type="spellEnd"/>
      <w:r w:rsidRPr="00C07034">
        <w:rPr>
          <w:rFonts w:ascii="Verdana" w:hAnsi="Verdana"/>
        </w:rPr>
        <w:t xml:space="preserve"> </w:t>
      </w:r>
      <w:proofErr w:type="spellStart"/>
      <w:r w:rsidRPr="00C07034">
        <w:rPr>
          <w:rFonts w:ascii="Verdana" w:hAnsi="Verdana"/>
        </w:rPr>
        <w:t>Rendering</w:t>
      </w:r>
      <w:proofErr w:type="spellEnd"/>
      <w:r w:rsidRPr="00C07034">
        <w:rPr>
          <w:rFonts w:ascii="Verdana" w:hAnsi="Verdana"/>
        </w:rPr>
        <w:t xml:space="preserve"> </w:t>
      </w:r>
      <w:proofErr w:type="spellStart"/>
      <w:r w:rsidRPr="00C07034">
        <w:rPr>
          <w:rFonts w:ascii="Verdana" w:hAnsi="Verdana"/>
        </w:rPr>
        <w:t>of</w:t>
      </w:r>
      <w:proofErr w:type="spellEnd"/>
      <w:r w:rsidRPr="00C07034">
        <w:rPr>
          <w:rFonts w:ascii="Verdana" w:hAnsi="Verdana"/>
        </w:rPr>
        <w:t xml:space="preserve"> </w:t>
      </w:r>
      <w:proofErr w:type="spellStart"/>
      <w:r w:rsidRPr="00C07034">
        <w:rPr>
          <w:rFonts w:ascii="Verdana" w:hAnsi="Verdana"/>
        </w:rPr>
        <w:t>White</w:t>
      </w:r>
      <w:proofErr w:type="spellEnd"/>
      <w:r w:rsidRPr="00C07034">
        <w:rPr>
          <w:rFonts w:ascii="Verdana" w:hAnsi="Verdana"/>
        </w:rPr>
        <w:t xml:space="preserve"> LED Light Sources</w:t>
      </w:r>
    </w:p>
    <w:p w14:paraId="5DE88312" w14:textId="269377B9" w:rsidR="00FC35CF" w:rsidRDefault="00FC35CF" w:rsidP="00FC35CF">
      <w:pPr>
        <w:pStyle w:val="PlainText"/>
        <w:spacing w:line="276" w:lineRule="auto"/>
        <w:rPr>
          <w:rFonts w:ascii="Verdana" w:hAnsi="Verdana"/>
          <w:lang w:val="bg-BG"/>
        </w:rPr>
      </w:pPr>
      <w:r>
        <w:rPr>
          <w:rFonts w:ascii="Verdana" w:hAnsi="Verdana"/>
          <w:lang w:val="bg-BG"/>
        </w:rPr>
        <w:t xml:space="preserve">7. </w:t>
      </w:r>
      <w:r w:rsidRPr="00C07034">
        <w:rPr>
          <w:rFonts w:ascii="Verdana" w:hAnsi="Verdana"/>
        </w:rPr>
        <w:t>CIE 15</w:t>
      </w:r>
      <w:r>
        <w:rPr>
          <w:rFonts w:ascii="Verdana" w:hAnsi="Verdana"/>
          <w:lang w:val="bg-BG"/>
        </w:rPr>
        <w:t xml:space="preserve"> </w:t>
      </w:r>
      <w:r w:rsidRPr="00C07034">
        <w:rPr>
          <w:rFonts w:ascii="Verdana" w:hAnsi="Verdana"/>
        </w:rPr>
        <w:t>Colorimetry</w:t>
      </w:r>
    </w:p>
    <w:p w14:paraId="5F55E81B" w14:textId="0D1A4B2D" w:rsidR="00FC35CF" w:rsidRPr="00FC35CF" w:rsidRDefault="00FC35CF" w:rsidP="00FC35CF">
      <w:pPr>
        <w:pStyle w:val="PlainText"/>
        <w:spacing w:line="276" w:lineRule="auto"/>
        <w:rPr>
          <w:rFonts w:ascii="Verdana" w:hAnsi="Verdana"/>
          <w:lang w:val="bg-BG"/>
        </w:rPr>
      </w:pPr>
      <w:r>
        <w:rPr>
          <w:rFonts w:ascii="Verdana" w:hAnsi="Verdana"/>
          <w:lang w:val="bg-BG"/>
        </w:rPr>
        <w:t xml:space="preserve">8. </w:t>
      </w:r>
      <w:r w:rsidRPr="00C07034">
        <w:rPr>
          <w:rFonts w:ascii="Verdana" w:hAnsi="Verdana"/>
        </w:rPr>
        <w:t>CR 14380</w:t>
      </w:r>
      <w:r>
        <w:rPr>
          <w:rFonts w:ascii="Verdana" w:hAnsi="Verdana"/>
          <w:lang w:val="bg-BG"/>
        </w:rPr>
        <w:t xml:space="preserve"> </w:t>
      </w:r>
      <w:r w:rsidRPr="00C07034">
        <w:rPr>
          <w:rFonts w:ascii="Verdana" w:hAnsi="Verdana"/>
        </w:rPr>
        <w:t>Lighting Applications - Tunnel Lighting</w:t>
      </w:r>
    </w:p>
    <w:p w14:paraId="772A520A" w14:textId="77777777" w:rsidR="00FC35CF" w:rsidRPr="00FC35CF" w:rsidRDefault="00FC35CF" w:rsidP="00E92CFA">
      <w:pPr>
        <w:pStyle w:val="PlainText"/>
        <w:rPr>
          <w:rFonts w:ascii="Verdana" w:hAnsi="Verdana"/>
          <w:lang w:val="bg-BG"/>
        </w:rPr>
      </w:pPr>
    </w:p>
    <w:p w14:paraId="4A2E49EB" w14:textId="77777777" w:rsidR="001F3F53" w:rsidRDefault="001F3F53" w:rsidP="00605D85">
      <w:pPr>
        <w:pStyle w:val="PlainText"/>
        <w:rPr>
          <w:rFonts w:ascii="Verdana" w:hAnsi="Verdana" w:cs="Tahoma"/>
          <w:b/>
          <w:iCs/>
          <w:lang w:val="en-US"/>
        </w:rPr>
      </w:pPr>
    </w:p>
    <w:p w14:paraId="002AD457" w14:textId="77777777" w:rsidR="001F3F53" w:rsidRDefault="001F3F53" w:rsidP="00605D85">
      <w:pPr>
        <w:pStyle w:val="PlainText"/>
        <w:rPr>
          <w:rFonts w:ascii="Verdana" w:hAnsi="Verdana" w:cs="Tahoma"/>
          <w:b/>
          <w:iCs/>
          <w:lang w:val="en-US"/>
        </w:rPr>
      </w:pPr>
    </w:p>
    <w:p w14:paraId="2EA53672" w14:textId="77777777" w:rsidR="001F3F53" w:rsidRDefault="001F3F53" w:rsidP="00605D85">
      <w:pPr>
        <w:pStyle w:val="PlainText"/>
        <w:rPr>
          <w:rFonts w:ascii="Verdana" w:hAnsi="Verdana" w:cs="Tahoma"/>
          <w:b/>
          <w:iCs/>
          <w:lang w:val="en-US"/>
        </w:rPr>
      </w:pPr>
    </w:p>
    <w:p w14:paraId="152E803C" w14:textId="1326829A" w:rsidR="00605D85" w:rsidRDefault="00605D85" w:rsidP="00605D85">
      <w:pPr>
        <w:pStyle w:val="PlainText"/>
        <w:rPr>
          <w:rFonts w:ascii="Verdana" w:hAnsi="Verdana" w:cs="Tahoma"/>
          <w:b/>
          <w:iCs/>
          <w:lang w:val="en-US"/>
        </w:rPr>
      </w:pPr>
      <w:r w:rsidRPr="00522E7A">
        <w:rPr>
          <w:rFonts w:ascii="Verdana" w:hAnsi="Verdana" w:cs="Tahoma"/>
          <w:b/>
          <w:iCs/>
          <w:lang w:val="en-US"/>
        </w:rPr>
        <w:t xml:space="preserve">To </w:t>
      </w:r>
      <w:r w:rsidR="000D5EAA">
        <w:rPr>
          <w:rFonts w:ascii="Verdana" w:hAnsi="Verdana" w:cs="Tahoma"/>
          <w:b/>
          <w:iCs/>
          <w:lang w:val="en-US"/>
        </w:rPr>
        <w:t>perform</w:t>
      </w:r>
      <w:r w:rsidRPr="00522E7A">
        <w:rPr>
          <w:rFonts w:ascii="Verdana" w:hAnsi="Verdana" w:cs="Tahoma"/>
          <w:b/>
          <w:iCs/>
          <w:lang w:val="en-US"/>
        </w:rPr>
        <w:t xml:space="preserve"> calibration of:</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93"/>
        <w:gridCol w:w="1701"/>
        <w:gridCol w:w="1559"/>
        <w:gridCol w:w="1843"/>
        <w:gridCol w:w="1418"/>
      </w:tblGrid>
      <w:tr w:rsidR="006B56E5" w:rsidRPr="00A1602C" w14:paraId="67DDD881" w14:textId="77777777" w:rsidTr="00893CAE">
        <w:trPr>
          <w:trHeight w:val="334"/>
          <w:tblHeader/>
        </w:trPr>
        <w:tc>
          <w:tcPr>
            <w:tcW w:w="9640" w:type="dxa"/>
            <w:gridSpan w:val="6"/>
            <w:tcBorders>
              <w:top w:val="single" w:sz="4" w:space="0" w:color="auto"/>
              <w:left w:val="single" w:sz="4" w:space="0" w:color="auto"/>
              <w:bottom w:val="single" w:sz="4" w:space="0" w:color="auto"/>
              <w:right w:val="single" w:sz="4" w:space="0" w:color="auto"/>
            </w:tcBorders>
            <w:vAlign w:val="center"/>
          </w:tcPr>
          <w:p w14:paraId="0DBEB2CB" w14:textId="73148504" w:rsidR="006B56E5" w:rsidRPr="00A1602C" w:rsidRDefault="006B56E5" w:rsidP="00D96705">
            <w:pPr>
              <w:rPr>
                <w:rFonts w:ascii="Verdana" w:hAnsi="Verdana"/>
                <w:sz w:val="18"/>
                <w:szCs w:val="18"/>
                <w:lang w:val="bg-BG"/>
              </w:rPr>
            </w:pPr>
            <w:r w:rsidRPr="00A1602C">
              <w:rPr>
                <w:rFonts w:ascii="Verdana" w:hAnsi="Verdana"/>
                <w:b/>
                <w:bCs/>
                <w:sz w:val="18"/>
                <w:szCs w:val="18"/>
                <w:lang w:val="en-GB"/>
              </w:rPr>
              <w:t>Type of the scope</w:t>
            </w:r>
            <w:r w:rsidRPr="00A1602C">
              <w:rPr>
                <w:rFonts w:ascii="Verdana" w:hAnsi="Verdana"/>
                <w:b/>
                <w:bCs/>
                <w:sz w:val="18"/>
                <w:szCs w:val="18"/>
                <w:lang w:val="bg-BG"/>
              </w:rPr>
              <w:t>:</w:t>
            </w:r>
            <w:r w:rsidRPr="00A1602C">
              <w:rPr>
                <w:rFonts w:ascii="Verdana" w:hAnsi="Verdana"/>
                <w:sz w:val="18"/>
                <w:szCs w:val="18"/>
                <w:lang w:val="bg-BG"/>
              </w:rPr>
              <w:t xml:space="preserve"> </w:t>
            </w:r>
            <w:r w:rsidRPr="00BE04B0">
              <w:rPr>
                <w:rFonts w:ascii="Verdana" w:hAnsi="Verdana"/>
                <w:i/>
                <w:iCs/>
                <w:sz w:val="18"/>
                <w:szCs w:val="18"/>
                <w:lang w:val="en-GB"/>
              </w:rPr>
              <w:t>fixed</w:t>
            </w:r>
          </w:p>
        </w:tc>
      </w:tr>
      <w:tr w:rsidR="001F3F53" w:rsidRPr="00A1602C" w14:paraId="28268808" w14:textId="77777777" w:rsidTr="001F3F53">
        <w:trPr>
          <w:trHeight w:val="978"/>
          <w:tblHeader/>
        </w:trPr>
        <w:tc>
          <w:tcPr>
            <w:tcW w:w="426" w:type="dxa"/>
            <w:vAlign w:val="center"/>
          </w:tcPr>
          <w:p w14:paraId="44C7C6FF" w14:textId="0859E49C" w:rsidR="006B56E5" w:rsidRPr="00A1602C" w:rsidRDefault="006B56E5" w:rsidP="006B56E5">
            <w:pPr>
              <w:pStyle w:val="PlainText"/>
              <w:ind w:left="-392" w:firstLine="392"/>
              <w:jc w:val="center"/>
              <w:rPr>
                <w:rFonts w:ascii="Verdana" w:hAnsi="Verdana"/>
                <w:sz w:val="18"/>
                <w:szCs w:val="18"/>
                <w:lang w:val="en-GB"/>
              </w:rPr>
            </w:pPr>
            <w:r w:rsidRPr="00A1602C">
              <w:rPr>
                <w:rFonts w:ascii="Verdana" w:hAnsi="Verdana" w:cs="Calibri"/>
                <w:b/>
                <w:sz w:val="18"/>
                <w:szCs w:val="18"/>
                <w:lang w:val="bg-BG"/>
              </w:rPr>
              <w:t>№</w:t>
            </w:r>
          </w:p>
        </w:tc>
        <w:tc>
          <w:tcPr>
            <w:tcW w:w="2693" w:type="dxa"/>
            <w:vAlign w:val="center"/>
          </w:tcPr>
          <w:p w14:paraId="3F2A0153" w14:textId="5B723B70" w:rsidR="006B56E5" w:rsidRPr="00A1602C" w:rsidRDefault="006B56E5" w:rsidP="006B56E5">
            <w:pPr>
              <w:pStyle w:val="PlainText"/>
              <w:jc w:val="center"/>
              <w:rPr>
                <w:rFonts w:ascii="Verdana" w:hAnsi="Verdana"/>
                <w:sz w:val="18"/>
                <w:szCs w:val="18"/>
              </w:rPr>
            </w:pPr>
            <w:r w:rsidRPr="00A1602C">
              <w:rPr>
                <w:rFonts w:ascii="Verdana" w:hAnsi="Verdana"/>
                <w:b/>
                <w:bCs/>
                <w:sz w:val="18"/>
                <w:szCs w:val="18"/>
              </w:rPr>
              <w:t>Measuring instrument</w:t>
            </w:r>
          </w:p>
        </w:tc>
        <w:tc>
          <w:tcPr>
            <w:tcW w:w="1701" w:type="dxa"/>
            <w:vAlign w:val="center"/>
          </w:tcPr>
          <w:p w14:paraId="060D0D3B" w14:textId="77777777" w:rsidR="006B56E5" w:rsidRPr="00A1602C" w:rsidRDefault="006B56E5" w:rsidP="006B56E5">
            <w:pPr>
              <w:shd w:val="clear" w:color="auto" w:fill="FFFFFF"/>
              <w:ind w:left="45"/>
              <w:jc w:val="center"/>
              <w:rPr>
                <w:rFonts w:ascii="Verdana" w:hAnsi="Verdana"/>
                <w:b/>
                <w:iCs/>
                <w:sz w:val="18"/>
                <w:szCs w:val="18"/>
              </w:rPr>
            </w:pPr>
            <w:r w:rsidRPr="00A1602C">
              <w:rPr>
                <w:rFonts w:ascii="Verdana" w:hAnsi="Verdana"/>
                <w:b/>
                <w:iCs/>
                <w:sz w:val="18"/>
                <w:szCs w:val="18"/>
              </w:rPr>
              <w:t>Measured value,</w:t>
            </w:r>
          </w:p>
          <w:p w14:paraId="0C272483" w14:textId="3DC14542" w:rsidR="006B56E5" w:rsidRPr="00A1602C" w:rsidRDefault="006B56E5" w:rsidP="006B56E5">
            <w:pPr>
              <w:pStyle w:val="PlainText"/>
              <w:jc w:val="center"/>
              <w:rPr>
                <w:rFonts w:ascii="Verdana" w:hAnsi="Verdana"/>
                <w:i/>
                <w:sz w:val="18"/>
                <w:szCs w:val="18"/>
              </w:rPr>
            </w:pPr>
            <w:r w:rsidRPr="00A1602C">
              <w:rPr>
                <w:rFonts w:ascii="Verdana" w:hAnsi="Verdana"/>
                <w:b/>
                <w:iCs/>
                <w:sz w:val="18"/>
                <w:szCs w:val="18"/>
              </w:rPr>
              <w:t>unit of measure</w:t>
            </w:r>
          </w:p>
        </w:tc>
        <w:tc>
          <w:tcPr>
            <w:tcW w:w="1559" w:type="dxa"/>
            <w:vAlign w:val="center"/>
          </w:tcPr>
          <w:p w14:paraId="54B06BB0" w14:textId="7A8055D8" w:rsidR="006B56E5" w:rsidRPr="00A1602C" w:rsidRDefault="006B56E5" w:rsidP="006B56E5">
            <w:pPr>
              <w:pStyle w:val="PlainText"/>
              <w:jc w:val="center"/>
              <w:rPr>
                <w:rFonts w:ascii="Verdana" w:hAnsi="Verdana"/>
                <w:i/>
                <w:sz w:val="18"/>
                <w:szCs w:val="18"/>
              </w:rPr>
            </w:pPr>
            <w:r w:rsidRPr="00A1602C">
              <w:rPr>
                <w:rFonts w:ascii="Verdana" w:hAnsi="Verdana" w:cs="Calibri"/>
                <w:b/>
                <w:color w:val="000000"/>
                <w:sz w:val="18"/>
                <w:szCs w:val="18"/>
              </w:rPr>
              <w:t xml:space="preserve">Measurement </w:t>
            </w:r>
            <w:r w:rsidRPr="00A1602C">
              <w:rPr>
                <w:rFonts w:ascii="Verdana" w:hAnsi="Verdana" w:cs="Calibri"/>
                <w:b/>
                <w:color w:val="000000"/>
                <w:sz w:val="18"/>
                <w:szCs w:val="18"/>
              </w:rPr>
              <w:br/>
              <w:t>range</w:t>
            </w:r>
          </w:p>
        </w:tc>
        <w:tc>
          <w:tcPr>
            <w:tcW w:w="1843" w:type="dxa"/>
            <w:vAlign w:val="center"/>
          </w:tcPr>
          <w:p w14:paraId="0E5EA3B7" w14:textId="77777777" w:rsidR="006B56E5" w:rsidRPr="00A1602C" w:rsidRDefault="006B56E5" w:rsidP="006B56E5">
            <w:pPr>
              <w:jc w:val="center"/>
              <w:rPr>
                <w:rFonts w:ascii="Verdana" w:hAnsi="Verdana"/>
                <w:b/>
                <w:sz w:val="18"/>
                <w:szCs w:val="18"/>
              </w:rPr>
            </w:pPr>
            <w:r w:rsidRPr="00A1602C">
              <w:rPr>
                <w:rFonts w:ascii="Verdana" w:hAnsi="Verdana"/>
                <w:b/>
                <w:sz w:val="18"/>
                <w:szCs w:val="18"/>
              </w:rPr>
              <w:t>Measurement</w:t>
            </w:r>
          </w:p>
          <w:p w14:paraId="0F201E53" w14:textId="5FBB63C4" w:rsidR="006B56E5" w:rsidRPr="00A1602C" w:rsidRDefault="006B56E5" w:rsidP="006B56E5">
            <w:pPr>
              <w:pStyle w:val="PlainText"/>
              <w:ind w:left="-107" w:right="-108"/>
              <w:jc w:val="center"/>
              <w:rPr>
                <w:rFonts w:ascii="Verdana" w:hAnsi="Verdana"/>
                <w:i/>
                <w:sz w:val="18"/>
                <w:szCs w:val="18"/>
              </w:rPr>
            </w:pPr>
            <w:r w:rsidRPr="00A1602C">
              <w:rPr>
                <w:rFonts w:ascii="Verdana" w:hAnsi="Verdana"/>
                <w:b/>
                <w:sz w:val="18"/>
                <w:szCs w:val="18"/>
              </w:rPr>
              <w:t>uncertainty</w:t>
            </w:r>
          </w:p>
        </w:tc>
        <w:tc>
          <w:tcPr>
            <w:tcW w:w="1418" w:type="dxa"/>
            <w:vAlign w:val="center"/>
          </w:tcPr>
          <w:p w14:paraId="5E381265" w14:textId="21F26F8B" w:rsidR="006B56E5" w:rsidRPr="00A1602C" w:rsidRDefault="006B56E5" w:rsidP="006B56E5">
            <w:pPr>
              <w:pStyle w:val="PlainText"/>
              <w:jc w:val="center"/>
              <w:rPr>
                <w:rFonts w:ascii="Verdana" w:hAnsi="Verdana"/>
                <w:i/>
                <w:sz w:val="18"/>
                <w:szCs w:val="18"/>
              </w:rPr>
            </w:pPr>
            <w:r w:rsidRPr="00A1602C">
              <w:rPr>
                <w:rFonts w:ascii="Verdana" w:eastAsia="Calibri" w:hAnsi="Verdana"/>
                <w:b/>
                <w:iCs/>
                <w:sz w:val="18"/>
                <w:szCs w:val="18"/>
              </w:rPr>
              <w:t>Calibration method</w:t>
            </w:r>
          </w:p>
        </w:tc>
      </w:tr>
      <w:tr w:rsidR="001F3F53" w:rsidRPr="00A1602C" w14:paraId="71D6B119" w14:textId="77777777" w:rsidTr="001F3F53">
        <w:trPr>
          <w:tblHeader/>
        </w:trPr>
        <w:tc>
          <w:tcPr>
            <w:tcW w:w="426" w:type="dxa"/>
          </w:tcPr>
          <w:p w14:paraId="693D5E7D" w14:textId="77777777" w:rsidR="006B56E5" w:rsidRPr="00A1602C" w:rsidRDefault="006B56E5" w:rsidP="00D96705">
            <w:pPr>
              <w:pStyle w:val="PlainText"/>
              <w:jc w:val="center"/>
              <w:rPr>
                <w:rFonts w:ascii="Verdana" w:hAnsi="Verdana"/>
                <w:b/>
                <w:bCs/>
                <w:sz w:val="18"/>
                <w:szCs w:val="18"/>
              </w:rPr>
            </w:pPr>
            <w:r w:rsidRPr="00A1602C">
              <w:rPr>
                <w:rFonts w:ascii="Verdana" w:hAnsi="Verdana"/>
                <w:b/>
                <w:bCs/>
                <w:sz w:val="18"/>
                <w:szCs w:val="18"/>
              </w:rPr>
              <w:t>1</w:t>
            </w:r>
          </w:p>
        </w:tc>
        <w:tc>
          <w:tcPr>
            <w:tcW w:w="2693" w:type="dxa"/>
          </w:tcPr>
          <w:p w14:paraId="725EDB77" w14:textId="01841D13" w:rsidR="006B56E5" w:rsidRPr="00A1602C" w:rsidRDefault="006B56E5" w:rsidP="00D96705">
            <w:pPr>
              <w:pStyle w:val="PlainText"/>
              <w:jc w:val="center"/>
              <w:rPr>
                <w:rFonts w:ascii="Verdana" w:hAnsi="Verdana"/>
                <w:b/>
                <w:bCs/>
                <w:sz w:val="18"/>
                <w:szCs w:val="18"/>
              </w:rPr>
            </w:pPr>
            <w:r w:rsidRPr="00A1602C">
              <w:rPr>
                <w:rFonts w:ascii="Verdana" w:hAnsi="Verdana"/>
                <w:b/>
                <w:bCs/>
                <w:sz w:val="18"/>
                <w:szCs w:val="18"/>
              </w:rPr>
              <w:t>2</w:t>
            </w:r>
          </w:p>
        </w:tc>
        <w:tc>
          <w:tcPr>
            <w:tcW w:w="1701" w:type="dxa"/>
          </w:tcPr>
          <w:p w14:paraId="3C166050" w14:textId="445C1CA5" w:rsidR="006B56E5" w:rsidRPr="00A1602C" w:rsidRDefault="006B56E5" w:rsidP="00D96705">
            <w:pPr>
              <w:pStyle w:val="PlainText"/>
              <w:jc w:val="center"/>
              <w:rPr>
                <w:rFonts w:ascii="Verdana" w:hAnsi="Verdana"/>
                <w:b/>
                <w:bCs/>
                <w:sz w:val="18"/>
                <w:szCs w:val="18"/>
              </w:rPr>
            </w:pPr>
            <w:r w:rsidRPr="00A1602C">
              <w:rPr>
                <w:rFonts w:ascii="Verdana" w:hAnsi="Verdana"/>
                <w:b/>
                <w:bCs/>
                <w:sz w:val="18"/>
                <w:szCs w:val="18"/>
              </w:rPr>
              <w:t>3</w:t>
            </w:r>
          </w:p>
        </w:tc>
        <w:tc>
          <w:tcPr>
            <w:tcW w:w="1559" w:type="dxa"/>
          </w:tcPr>
          <w:p w14:paraId="4179AF1C" w14:textId="1CC3CF5F" w:rsidR="006B56E5" w:rsidRPr="00A1602C" w:rsidRDefault="006B56E5" w:rsidP="00D96705">
            <w:pPr>
              <w:pStyle w:val="PlainText"/>
              <w:jc w:val="center"/>
              <w:rPr>
                <w:rFonts w:ascii="Verdana" w:hAnsi="Verdana"/>
                <w:b/>
                <w:bCs/>
                <w:sz w:val="18"/>
                <w:szCs w:val="18"/>
              </w:rPr>
            </w:pPr>
            <w:r w:rsidRPr="00A1602C">
              <w:rPr>
                <w:rFonts w:ascii="Verdana" w:hAnsi="Verdana"/>
                <w:b/>
                <w:bCs/>
                <w:sz w:val="18"/>
                <w:szCs w:val="18"/>
              </w:rPr>
              <w:t>4</w:t>
            </w:r>
          </w:p>
        </w:tc>
        <w:tc>
          <w:tcPr>
            <w:tcW w:w="1843" w:type="dxa"/>
          </w:tcPr>
          <w:p w14:paraId="743F9B09" w14:textId="1EF71DE5" w:rsidR="006B56E5" w:rsidRPr="00A1602C" w:rsidRDefault="006B56E5" w:rsidP="00D96705">
            <w:pPr>
              <w:pStyle w:val="PlainText"/>
              <w:jc w:val="center"/>
              <w:rPr>
                <w:rFonts w:ascii="Verdana" w:hAnsi="Verdana"/>
                <w:b/>
                <w:bCs/>
                <w:sz w:val="18"/>
                <w:szCs w:val="18"/>
              </w:rPr>
            </w:pPr>
            <w:r w:rsidRPr="00A1602C">
              <w:rPr>
                <w:rFonts w:ascii="Verdana" w:hAnsi="Verdana"/>
                <w:b/>
                <w:bCs/>
                <w:sz w:val="18"/>
                <w:szCs w:val="18"/>
              </w:rPr>
              <w:t>5</w:t>
            </w:r>
          </w:p>
        </w:tc>
        <w:tc>
          <w:tcPr>
            <w:tcW w:w="1418" w:type="dxa"/>
          </w:tcPr>
          <w:p w14:paraId="472BAE9E" w14:textId="09429E61" w:rsidR="006B56E5" w:rsidRPr="00A1602C" w:rsidRDefault="006B56E5" w:rsidP="00D96705">
            <w:pPr>
              <w:pStyle w:val="PlainText"/>
              <w:jc w:val="center"/>
              <w:rPr>
                <w:rFonts w:ascii="Verdana" w:hAnsi="Verdana"/>
                <w:b/>
                <w:bCs/>
                <w:sz w:val="18"/>
                <w:szCs w:val="18"/>
              </w:rPr>
            </w:pPr>
            <w:r w:rsidRPr="00A1602C">
              <w:rPr>
                <w:rFonts w:ascii="Verdana" w:hAnsi="Verdana"/>
                <w:b/>
                <w:bCs/>
                <w:sz w:val="18"/>
                <w:szCs w:val="18"/>
              </w:rPr>
              <w:t>6</w:t>
            </w:r>
          </w:p>
        </w:tc>
      </w:tr>
      <w:tr w:rsidR="001F3F53" w:rsidRPr="00A1602C" w14:paraId="379C8E72" w14:textId="77777777" w:rsidTr="001F3F53">
        <w:trPr>
          <w:trHeight w:val="1122"/>
        </w:trPr>
        <w:tc>
          <w:tcPr>
            <w:tcW w:w="426" w:type="dxa"/>
          </w:tcPr>
          <w:p w14:paraId="5454F3C8" w14:textId="77777777" w:rsidR="006B56E5" w:rsidRPr="00A1602C" w:rsidRDefault="006B56E5" w:rsidP="00D96705">
            <w:pPr>
              <w:pStyle w:val="PlainText"/>
              <w:jc w:val="center"/>
              <w:rPr>
                <w:rFonts w:ascii="Verdana" w:hAnsi="Verdana"/>
                <w:sz w:val="18"/>
                <w:szCs w:val="18"/>
              </w:rPr>
            </w:pPr>
            <w:r w:rsidRPr="00A1602C">
              <w:rPr>
                <w:rFonts w:ascii="Verdana" w:hAnsi="Verdana"/>
                <w:sz w:val="18"/>
                <w:szCs w:val="18"/>
              </w:rPr>
              <w:t>1.</w:t>
            </w:r>
          </w:p>
        </w:tc>
        <w:tc>
          <w:tcPr>
            <w:tcW w:w="2693" w:type="dxa"/>
          </w:tcPr>
          <w:p w14:paraId="5A19287B" w14:textId="77777777" w:rsidR="006B56E5" w:rsidRPr="00A1602C" w:rsidRDefault="006B56E5" w:rsidP="00D96705">
            <w:pPr>
              <w:pStyle w:val="PlainText"/>
              <w:rPr>
                <w:rFonts w:ascii="Verdana" w:hAnsi="Verdana"/>
                <w:sz w:val="18"/>
                <w:szCs w:val="18"/>
              </w:rPr>
            </w:pPr>
            <w:r w:rsidRPr="00A1602C">
              <w:rPr>
                <w:rFonts w:ascii="Verdana" w:hAnsi="Verdana"/>
                <w:sz w:val="18"/>
                <w:szCs w:val="18"/>
                <w:lang w:val="en-GB"/>
              </w:rPr>
              <w:t>Vernier instruments for measuring length (callipers, depth gauges and height gauges)</w:t>
            </w:r>
          </w:p>
        </w:tc>
        <w:tc>
          <w:tcPr>
            <w:tcW w:w="1701" w:type="dxa"/>
          </w:tcPr>
          <w:p w14:paraId="1232D4F2" w14:textId="77777777" w:rsidR="006B56E5" w:rsidRPr="00A1602C" w:rsidRDefault="006B56E5" w:rsidP="00D96705">
            <w:pPr>
              <w:pStyle w:val="PlainText"/>
              <w:ind w:right="-68"/>
              <w:jc w:val="center"/>
              <w:rPr>
                <w:rFonts w:ascii="Verdana" w:hAnsi="Verdana"/>
                <w:sz w:val="18"/>
                <w:szCs w:val="18"/>
              </w:rPr>
            </w:pPr>
            <w:r w:rsidRPr="00A1602C">
              <w:rPr>
                <w:rFonts w:ascii="Verdana" w:hAnsi="Verdana"/>
                <w:sz w:val="18"/>
                <w:szCs w:val="18"/>
                <w:lang w:val="en-GB"/>
              </w:rPr>
              <w:t>Length</w:t>
            </w:r>
            <w:r w:rsidRPr="00A1602C">
              <w:rPr>
                <w:rFonts w:ascii="Verdana" w:hAnsi="Verdana"/>
                <w:sz w:val="18"/>
                <w:szCs w:val="18"/>
              </w:rPr>
              <w:t>, m</w:t>
            </w:r>
          </w:p>
        </w:tc>
        <w:tc>
          <w:tcPr>
            <w:tcW w:w="1559" w:type="dxa"/>
          </w:tcPr>
          <w:p w14:paraId="43200EB9" w14:textId="77777777" w:rsidR="006B56E5" w:rsidRPr="00A1602C" w:rsidRDefault="006B56E5" w:rsidP="00D96705">
            <w:pPr>
              <w:pStyle w:val="PlainText"/>
              <w:snapToGrid w:val="0"/>
              <w:ind w:right="-108"/>
              <w:rPr>
                <w:rFonts w:ascii="Verdana" w:hAnsi="Verdana"/>
                <w:sz w:val="18"/>
                <w:szCs w:val="18"/>
              </w:rPr>
            </w:pPr>
            <w:r w:rsidRPr="00A1602C">
              <w:rPr>
                <w:rFonts w:ascii="Verdana" w:hAnsi="Verdana"/>
                <w:sz w:val="18"/>
                <w:szCs w:val="18"/>
              </w:rPr>
              <w:t xml:space="preserve">от 0 mm </w:t>
            </w:r>
          </w:p>
          <w:p w14:paraId="3FE19BA2" w14:textId="77777777" w:rsidR="006B56E5" w:rsidRPr="00A1602C" w:rsidRDefault="006B56E5" w:rsidP="00D96705">
            <w:pPr>
              <w:pStyle w:val="PlainText"/>
              <w:snapToGrid w:val="0"/>
              <w:ind w:right="-108"/>
              <w:rPr>
                <w:rFonts w:ascii="Verdana" w:hAnsi="Verdana"/>
                <w:sz w:val="18"/>
                <w:szCs w:val="18"/>
              </w:rPr>
            </w:pPr>
            <w:r w:rsidRPr="00A1602C">
              <w:rPr>
                <w:rFonts w:ascii="Verdana" w:hAnsi="Verdana"/>
                <w:sz w:val="18"/>
                <w:szCs w:val="18"/>
              </w:rPr>
              <w:t>до 300 mm</w:t>
            </w:r>
          </w:p>
        </w:tc>
        <w:tc>
          <w:tcPr>
            <w:tcW w:w="1843" w:type="dxa"/>
          </w:tcPr>
          <w:p w14:paraId="4D1C7A2E" w14:textId="77777777" w:rsidR="006B56E5" w:rsidRPr="00A1602C" w:rsidRDefault="006B56E5" w:rsidP="00D96705">
            <w:pPr>
              <w:pStyle w:val="PlainText"/>
              <w:tabs>
                <w:tab w:val="left" w:pos="1343"/>
                <w:tab w:val="left" w:pos="1451"/>
              </w:tabs>
              <w:ind w:right="-108"/>
              <w:rPr>
                <w:rFonts w:ascii="Verdana" w:hAnsi="Verdana"/>
                <w:sz w:val="18"/>
                <w:szCs w:val="18"/>
              </w:rPr>
            </w:pPr>
            <w:r w:rsidRPr="00A1602C">
              <w:rPr>
                <w:rFonts w:ascii="Verdana" w:hAnsi="Verdana"/>
                <w:sz w:val="18"/>
                <w:szCs w:val="18"/>
                <w:lang w:val="en-GB"/>
              </w:rPr>
              <w:t>from</w:t>
            </w:r>
            <w:r w:rsidRPr="00A1602C">
              <w:rPr>
                <w:rFonts w:ascii="Verdana" w:hAnsi="Verdana"/>
                <w:sz w:val="18"/>
                <w:szCs w:val="18"/>
              </w:rPr>
              <w:t xml:space="preserve"> 0,0297 mm</w:t>
            </w:r>
          </w:p>
          <w:p w14:paraId="588818DE" w14:textId="77777777" w:rsidR="006B56E5" w:rsidRPr="00A1602C" w:rsidRDefault="006B56E5" w:rsidP="00D96705">
            <w:pPr>
              <w:pStyle w:val="PlainText"/>
              <w:tabs>
                <w:tab w:val="left" w:pos="1343"/>
                <w:tab w:val="left" w:pos="1451"/>
              </w:tabs>
              <w:ind w:right="-108"/>
              <w:rPr>
                <w:rFonts w:ascii="Verdana" w:hAnsi="Verdana"/>
                <w:sz w:val="18"/>
                <w:szCs w:val="18"/>
              </w:rPr>
            </w:pPr>
            <w:r w:rsidRPr="00A1602C">
              <w:rPr>
                <w:rFonts w:ascii="Verdana" w:hAnsi="Verdana"/>
                <w:sz w:val="18"/>
                <w:szCs w:val="18"/>
                <w:lang w:val="en-GB"/>
              </w:rPr>
              <w:t>to</w:t>
            </w:r>
            <w:r w:rsidRPr="00A1602C">
              <w:rPr>
                <w:rFonts w:ascii="Verdana" w:hAnsi="Verdana"/>
                <w:sz w:val="18"/>
                <w:szCs w:val="18"/>
              </w:rPr>
              <w:t xml:space="preserve"> 0,0326mm</w:t>
            </w:r>
          </w:p>
        </w:tc>
        <w:tc>
          <w:tcPr>
            <w:tcW w:w="1418" w:type="dxa"/>
          </w:tcPr>
          <w:p w14:paraId="782ED489" w14:textId="77777777" w:rsidR="006B56E5" w:rsidRPr="00A1602C" w:rsidRDefault="006B56E5" w:rsidP="00D96705">
            <w:pPr>
              <w:pStyle w:val="PlainText"/>
              <w:ind w:left="-108" w:right="-68"/>
              <w:jc w:val="center"/>
              <w:rPr>
                <w:rFonts w:ascii="Verdana" w:hAnsi="Verdana"/>
                <w:sz w:val="18"/>
                <w:szCs w:val="18"/>
              </w:rPr>
            </w:pPr>
            <w:r w:rsidRPr="00A1602C">
              <w:rPr>
                <w:rFonts w:ascii="Verdana" w:hAnsi="Verdana"/>
                <w:sz w:val="18"/>
                <w:szCs w:val="18"/>
              </w:rPr>
              <w:t>МК L-01 C</w:t>
            </w:r>
          </w:p>
        </w:tc>
      </w:tr>
      <w:tr w:rsidR="001F3F53" w:rsidRPr="00A1602C" w14:paraId="592AAD29" w14:textId="77777777" w:rsidTr="001F3F53">
        <w:trPr>
          <w:trHeight w:val="1396"/>
        </w:trPr>
        <w:tc>
          <w:tcPr>
            <w:tcW w:w="426" w:type="dxa"/>
          </w:tcPr>
          <w:p w14:paraId="0C117CDD" w14:textId="77777777" w:rsidR="006B56E5" w:rsidRPr="00A1602C" w:rsidRDefault="006B56E5" w:rsidP="00D96705">
            <w:pPr>
              <w:pStyle w:val="PlainText"/>
              <w:jc w:val="center"/>
              <w:rPr>
                <w:rFonts w:ascii="Verdana" w:hAnsi="Verdana"/>
                <w:sz w:val="18"/>
                <w:szCs w:val="18"/>
              </w:rPr>
            </w:pPr>
            <w:r w:rsidRPr="00A1602C">
              <w:rPr>
                <w:rFonts w:ascii="Verdana" w:hAnsi="Verdana"/>
                <w:sz w:val="18"/>
                <w:szCs w:val="18"/>
              </w:rPr>
              <w:lastRenderedPageBreak/>
              <w:t>2.</w:t>
            </w:r>
          </w:p>
        </w:tc>
        <w:tc>
          <w:tcPr>
            <w:tcW w:w="2693" w:type="dxa"/>
          </w:tcPr>
          <w:p w14:paraId="15EFEEC6" w14:textId="77777777" w:rsidR="006B56E5" w:rsidRPr="00A1602C" w:rsidRDefault="006B56E5" w:rsidP="00D96705">
            <w:pPr>
              <w:pStyle w:val="PlainText"/>
              <w:rPr>
                <w:rFonts w:ascii="Verdana" w:hAnsi="Verdana"/>
                <w:sz w:val="18"/>
                <w:szCs w:val="18"/>
              </w:rPr>
            </w:pPr>
            <w:r w:rsidRPr="00A1602C">
              <w:rPr>
                <w:rFonts w:ascii="Verdana" w:hAnsi="Verdana"/>
                <w:sz w:val="18"/>
                <w:szCs w:val="18"/>
                <w:lang w:val="en-GB"/>
              </w:rPr>
              <w:t xml:space="preserve">Dial calliper instruments for measuring length (dial calliper, dial depth gauges, dial height gauges) </w:t>
            </w:r>
          </w:p>
        </w:tc>
        <w:tc>
          <w:tcPr>
            <w:tcW w:w="1701" w:type="dxa"/>
          </w:tcPr>
          <w:p w14:paraId="30A7D628" w14:textId="77777777" w:rsidR="006B56E5" w:rsidRPr="00A1602C" w:rsidRDefault="006B56E5" w:rsidP="00D96705">
            <w:pPr>
              <w:pStyle w:val="PlainText"/>
              <w:jc w:val="center"/>
              <w:rPr>
                <w:rFonts w:ascii="Verdana" w:hAnsi="Verdana"/>
                <w:sz w:val="18"/>
                <w:szCs w:val="18"/>
              </w:rPr>
            </w:pPr>
            <w:r w:rsidRPr="00A1602C">
              <w:rPr>
                <w:rFonts w:ascii="Verdana" w:hAnsi="Verdana"/>
                <w:sz w:val="18"/>
                <w:szCs w:val="18"/>
                <w:lang w:val="en-GB"/>
              </w:rPr>
              <w:t>Length</w:t>
            </w:r>
            <w:r w:rsidRPr="00A1602C">
              <w:rPr>
                <w:rFonts w:ascii="Verdana" w:hAnsi="Verdana"/>
                <w:sz w:val="18"/>
                <w:szCs w:val="18"/>
              </w:rPr>
              <w:t>, m</w:t>
            </w:r>
          </w:p>
        </w:tc>
        <w:tc>
          <w:tcPr>
            <w:tcW w:w="1559" w:type="dxa"/>
          </w:tcPr>
          <w:p w14:paraId="31CF8729" w14:textId="77777777" w:rsidR="006B56E5" w:rsidRPr="00A1602C" w:rsidRDefault="006B56E5" w:rsidP="00D96705">
            <w:pPr>
              <w:pStyle w:val="PlainText"/>
              <w:snapToGrid w:val="0"/>
              <w:ind w:right="-108"/>
              <w:rPr>
                <w:rFonts w:ascii="Verdana" w:hAnsi="Verdana"/>
                <w:sz w:val="18"/>
                <w:szCs w:val="18"/>
              </w:rPr>
            </w:pPr>
            <w:r w:rsidRPr="00A1602C">
              <w:rPr>
                <w:rFonts w:ascii="Verdana" w:hAnsi="Verdana"/>
                <w:sz w:val="18"/>
                <w:szCs w:val="18"/>
              </w:rPr>
              <w:t xml:space="preserve">от 0 mm </w:t>
            </w:r>
          </w:p>
          <w:p w14:paraId="01810671" w14:textId="77777777" w:rsidR="006B56E5" w:rsidRPr="00A1602C" w:rsidRDefault="006B56E5" w:rsidP="00D96705">
            <w:pPr>
              <w:pStyle w:val="PlainText"/>
              <w:snapToGrid w:val="0"/>
              <w:ind w:right="-108"/>
              <w:rPr>
                <w:rFonts w:ascii="Verdana" w:hAnsi="Verdana"/>
                <w:sz w:val="18"/>
                <w:szCs w:val="18"/>
              </w:rPr>
            </w:pPr>
            <w:r w:rsidRPr="00A1602C">
              <w:rPr>
                <w:rFonts w:ascii="Verdana" w:hAnsi="Verdana"/>
                <w:sz w:val="18"/>
                <w:szCs w:val="18"/>
              </w:rPr>
              <w:t>до 300 mm</w:t>
            </w:r>
          </w:p>
        </w:tc>
        <w:tc>
          <w:tcPr>
            <w:tcW w:w="1843" w:type="dxa"/>
          </w:tcPr>
          <w:p w14:paraId="4DE0C8A9" w14:textId="77777777" w:rsidR="006B56E5" w:rsidRPr="00A1602C" w:rsidRDefault="006B56E5" w:rsidP="00D96705">
            <w:pPr>
              <w:pStyle w:val="PlainText"/>
              <w:tabs>
                <w:tab w:val="left" w:pos="1343"/>
                <w:tab w:val="left" w:pos="1451"/>
              </w:tabs>
              <w:ind w:right="-108"/>
              <w:rPr>
                <w:rFonts w:ascii="Verdana" w:hAnsi="Verdana"/>
                <w:sz w:val="18"/>
                <w:szCs w:val="18"/>
              </w:rPr>
            </w:pPr>
            <w:r w:rsidRPr="00A1602C">
              <w:rPr>
                <w:rFonts w:ascii="Verdana" w:hAnsi="Verdana"/>
                <w:sz w:val="18"/>
                <w:szCs w:val="18"/>
                <w:lang w:val="en-GB"/>
              </w:rPr>
              <w:t>from</w:t>
            </w:r>
            <w:r w:rsidRPr="00A1602C">
              <w:rPr>
                <w:rFonts w:ascii="Verdana" w:hAnsi="Verdana"/>
                <w:sz w:val="18"/>
                <w:szCs w:val="18"/>
              </w:rPr>
              <w:t xml:space="preserve"> 0,012 mm</w:t>
            </w:r>
          </w:p>
          <w:p w14:paraId="437ECA4C" w14:textId="77777777" w:rsidR="006B56E5" w:rsidRPr="00A1602C" w:rsidRDefault="006B56E5" w:rsidP="00D96705">
            <w:pPr>
              <w:pStyle w:val="PlainText"/>
              <w:tabs>
                <w:tab w:val="left" w:pos="1343"/>
                <w:tab w:val="left" w:pos="1451"/>
              </w:tabs>
              <w:ind w:right="-108"/>
              <w:rPr>
                <w:rFonts w:ascii="Verdana" w:hAnsi="Verdana"/>
                <w:sz w:val="18"/>
                <w:szCs w:val="18"/>
              </w:rPr>
            </w:pPr>
            <w:r w:rsidRPr="00A1602C">
              <w:rPr>
                <w:rFonts w:ascii="Verdana" w:hAnsi="Verdana"/>
                <w:sz w:val="18"/>
                <w:szCs w:val="18"/>
                <w:lang w:val="en-GB"/>
              </w:rPr>
              <w:t>to</w:t>
            </w:r>
            <w:r w:rsidRPr="00A1602C">
              <w:rPr>
                <w:rFonts w:ascii="Verdana" w:hAnsi="Verdana"/>
                <w:sz w:val="18"/>
                <w:szCs w:val="18"/>
              </w:rPr>
              <w:t xml:space="preserve"> 0,014 mm</w:t>
            </w:r>
          </w:p>
        </w:tc>
        <w:tc>
          <w:tcPr>
            <w:tcW w:w="1418" w:type="dxa"/>
          </w:tcPr>
          <w:p w14:paraId="72238ED0" w14:textId="77777777" w:rsidR="006B56E5" w:rsidRPr="00A1602C" w:rsidRDefault="006B56E5" w:rsidP="00D96705">
            <w:pPr>
              <w:pStyle w:val="PlainText"/>
              <w:ind w:left="-108" w:right="-68"/>
              <w:jc w:val="center"/>
              <w:rPr>
                <w:rFonts w:ascii="Verdana" w:hAnsi="Verdana"/>
                <w:sz w:val="18"/>
                <w:szCs w:val="18"/>
              </w:rPr>
            </w:pPr>
            <w:r w:rsidRPr="00A1602C">
              <w:rPr>
                <w:rFonts w:ascii="Verdana" w:hAnsi="Verdana"/>
                <w:sz w:val="18"/>
                <w:szCs w:val="18"/>
              </w:rPr>
              <w:t>МК L-01 C</w:t>
            </w:r>
          </w:p>
        </w:tc>
      </w:tr>
      <w:tr w:rsidR="001F3F53" w:rsidRPr="00A1602C" w14:paraId="655EC70E" w14:textId="77777777" w:rsidTr="001F3F53">
        <w:trPr>
          <w:trHeight w:val="1407"/>
        </w:trPr>
        <w:tc>
          <w:tcPr>
            <w:tcW w:w="426" w:type="dxa"/>
          </w:tcPr>
          <w:p w14:paraId="5541D170" w14:textId="77777777" w:rsidR="006B56E5" w:rsidRPr="00A1602C" w:rsidRDefault="006B56E5" w:rsidP="00D96705">
            <w:pPr>
              <w:pStyle w:val="PlainText"/>
              <w:jc w:val="center"/>
              <w:rPr>
                <w:rFonts w:ascii="Verdana" w:hAnsi="Verdana"/>
                <w:sz w:val="18"/>
                <w:szCs w:val="18"/>
              </w:rPr>
            </w:pPr>
            <w:r w:rsidRPr="00A1602C">
              <w:rPr>
                <w:rFonts w:ascii="Verdana" w:hAnsi="Verdana"/>
                <w:sz w:val="18"/>
                <w:szCs w:val="18"/>
              </w:rPr>
              <w:t>3.</w:t>
            </w:r>
          </w:p>
        </w:tc>
        <w:tc>
          <w:tcPr>
            <w:tcW w:w="2693" w:type="dxa"/>
          </w:tcPr>
          <w:p w14:paraId="590CA3D5" w14:textId="77777777" w:rsidR="006B56E5" w:rsidRPr="00A1602C" w:rsidRDefault="006B56E5" w:rsidP="00D96705">
            <w:pPr>
              <w:rPr>
                <w:rFonts w:ascii="Verdana" w:hAnsi="Verdana"/>
                <w:sz w:val="18"/>
                <w:szCs w:val="18"/>
                <w:lang w:val="bg-BG"/>
              </w:rPr>
            </w:pPr>
            <w:r w:rsidRPr="00A1602C">
              <w:rPr>
                <w:rFonts w:ascii="Verdana" w:hAnsi="Verdana"/>
                <w:sz w:val="18"/>
                <w:szCs w:val="18"/>
                <w:lang w:val="en-GB"/>
              </w:rPr>
              <w:t xml:space="preserve">Electronic calliper instruments for measuring length (electronic callipers, electronic depth gauges, electronic height gauges) </w:t>
            </w:r>
          </w:p>
        </w:tc>
        <w:tc>
          <w:tcPr>
            <w:tcW w:w="1701" w:type="dxa"/>
          </w:tcPr>
          <w:p w14:paraId="54F5FCAB" w14:textId="77777777" w:rsidR="006B56E5" w:rsidRPr="00A1602C" w:rsidRDefault="006B56E5" w:rsidP="00D96705">
            <w:pPr>
              <w:pStyle w:val="PlainText"/>
              <w:ind w:right="-68"/>
              <w:jc w:val="center"/>
              <w:rPr>
                <w:rFonts w:ascii="Verdana" w:hAnsi="Verdana"/>
                <w:sz w:val="18"/>
                <w:szCs w:val="18"/>
              </w:rPr>
            </w:pPr>
            <w:r w:rsidRPr="00A1602C">
              <w:rPr>
                <w:rFonts w:ascii="Verdana" w:hAnsi="Verdana"/>
                <w:sz w:val="18"/>
                <w:szCs w:val="18"/>
                <w:lang w:val="en-GB"/>
              </w:rPr>
              <w:t>Length</w:t>
            </w:r>
            <w:r w:rsidRPr="00A1602C">
              <w:rPr>
                <w:rFonts w:ascii="Verdana" w:hAnsi="Verdana"/>
                <w:sz w:val="18"/>
                <w:szCs w:val="18"/>
              </w:rPr>
              <w:t>, m</w:t>
            </w:r>
          </w:p>
        </w:tc>
        <w:tc>
          <w:tcPr>
            <w:tcW w:w="1559" w:type="dxa"/>
          </w:tcPr>
          <w:p w14:paraId="7BEB013C" w14:textId="77777777" w:rsidR="006B56E5" w:rsidRPr="00A1602C" w:rsidRDefault="006B56E5" w:rsidP="00D96705">
            <w:pPr>
              <w:pStyle w:val="PlainText"/>
              <w:snapToGrid w:val="0"/>
              <w:ind w:right="-108"/>
              <w:rPr>
                <w:rFonts w:ascii="Verdana" w:hAnsi="Verdana"/>
                <w:sz w:val="18"/>
                <w:szCs w:val="18"/>
              </w:rPr>
            </w:pPr>
            <w:r w:rsidRPr="00A1602C">
              <w:rPr>
                <w:rFonts w:ascii="Verdana" w:hAnsi="Verdana"/>
                <w:sz w:val="18"/>
                <w:szCs w:val="18"/>
              </w:rPr>
              <w:t xml:space="preserve">от 0 mm </w:t>
            </w:r>
          </w:p>
          <w:p w14:paraId="019B6831" w14:textId="77777777" w:rsidR="006B56E5" w:rsidRPr="00A1602C" w:rsidRDefault="006B56E5" w:rsidP="00D96705">
            <w:pPr>
              <w:pStyle w:val="PlainText"/>
              <w:snapToGrid w:val="0"/>
              <w:ind w:right="-108"/>
              <w:rPr>
                <w:rFonts w:ascii="Verdana" w:hAnsi="Verdana"/>
                <w:sz w:val="18"/>
                <w:szCs w:val="18"/>
              </w:rPr>
            </w:pPr>
            <w:r w:rsidRPr="00A1602C">
              <w:rPr>
                <w:rFonts w:ascii="Verdana" w:hAnsi="Verdana"/>
                <w:sz w:val="18"/>
                <w:szCs w:val="18"/>
              </w:rPr>
              <w:t>до 300 mm</w:t>
            </w:r>
          </w:p>
        </w:tc>
        <w:tc>
          <w:tcPr>
            <w:tcW w:w="1843" w:type="dxa"/>
          </w:tcPr>
          <w:p w14:paraId="41F8C9FC" w14:textId="77777777" w:rsidR="006B56E5" w:rsidRPr="00A1602C" w:rsidRDefault="006B56E5" w:rsidP="00D96705">
            <w:pPr>
              <w:pStyle w:val="PlainText"/>
              <w:tabs>
                <w:tab w:val="left" w:pos="1343"/>
                <w:tab w:val="left" w:pos="1451"/>
              </w:tabs>
              <w:ind w:right="-108"/>
              <w:rPr>
                <w:rFonts w:ascii="Verdana" w:hAnsi="Verdana"/>
                <w:sz w:val="18"/>
                <w:szCs w:val="18"/>
              </w:rPr>
            </w:pPr>
            <w:r w:rsidRPr="00A1602C">
              <w:rPr>
                <w:rFonts w:ascii="Verdana" w:hAnsi="Verdana"/>
                <w:sz w:val="18"/>
                <w:szCs w:val="18"/>
                <w:lang w:val="en-GB"/>
              </w:rPr>
              <w:t>from</w:t>
            </w:r>
            <w:r w:rsidRPr="00A1602C">
              <w:rPr>
                <w:rFonts w:ascii="Verdana" w:hAnsi="Verdana"/>
                <w:sz w:val="18"/>
                <w:szCs w:val="18"/>
              </w:rPr>
              <w:t xml:space="preserve"> 0,0085 mm</w:t>
            </w:r>
          </w:p>
          <w:p w14:paraId="0069AC82" w14:textId="77777777" w:rsidR="006B56E5" w:rsidRPr="00A1602C" w:rsidRDefault="006B56E5" w:rsidP="00D96705">
            <w:pPr>
              <w:pStyle w:val="PlainText"/>
              <w:rPr>
                <w:rFonts w:ascii="Verdana" w:hAnsi="Verdana"/>
                <w:sz w:val="18"/>
                <w:szCs w:val="18"/>
              </w:rPr>
            </w:pPr>
            <w:r w:rsidRPr="00A1602C">
              <w:rPr>
                <w:rFonts w:ascii="Verdana" w:hAnsi="Verdana"/>
                <w:sz w:val="18"/>
                <w:szCs w:val="18"/>
                <w:lang w:val="en-GB"/>
              </w:rPr>
              <w:t>to</w:t>
            </w:r>
            <w:r w:rsidRPr="00A1602C">
              <w:rPr>
                <w:rFonts w:ascii="Verdana" w:hAnsi="Verdana"/>
                <w:sz w:val="18"/>
                <w:szCs w:val="18"/>
              </w:rPr>
              <w:t xml:space="preserve"> 0,0114 mm</w:t>
            </w:r>
          </w:p>
        </w:tc>
        <w:tc>
          <w:tcPr>
            <w:tcW w:w="1418" w:type="dxa"/>
          </w:tcPr>
          <w:p w14:paraId="710B9BA4" w14:textId="77777777" w:rsidR="006B56E5" w:rsidRPr="00A1602C" w:rsidRDefault="006B56E5" w:rsidP="00D96705">
            <w:pPr>
              <w:pStyle w:val="PlainText"/>
              <w:ind w:left="-108" w:right="-68"/>
              <w:jc w:val="center"/>
              <w:rPr>
                <w:rFonts w:ascii="Verdana" w:hAnsi="Verdana"/>
                <w:sz w:val="18"/>
                <w:szCs w:val="18"/>
              </w:rPr>
            </w:pPr>
            <w:r w:rsidRPr="00A1602C">
              <w:rPr>
                <w:rFonts w:ascii="Verdana" w:hAnsi="Verdana"/>
                <w:sz w:val="18"/>
                <w:szCs w:val="18"/>
              </w:rPr>
              <w:t>МК L-01 C</w:t>
            </w:r>
          </w:p>
        </w:tc>
      </w:tr>
      <w:tr w:rsidR="001F3F53" w:rsidRPr="00A1602C" w14:paraId="2D84812A" w14:textId="77777777" w:rsidTr="001F3F53">
        <w:tc>
          <w:tcPr>
            <w:tcW w:w="426" w:type="dxa"/>
          </w:tcPr>
          <w:p w14:paraId="000762A5" w14:textId="77777777" w:rsidR="006B56E5" w:rsidRPr="00A1602C" w:rsidRDefault="006B56E5" w:rsidP="00D96705">
            <w:pPr>
              <w:pStyle w:val="PlainText"/>
              <w:jc w:val="center"/>
              <w:rPr>
                <w:rFonts w:ascii="Verdana" w:hAnsi="Verdana"/>
                <w:sz w:val="18"/>
                <w:szCs w:val="18"/>
              </w:rPr>
            </w:pPr>
            <w:r w:rsidRPr="00A1602C">
              <w:rPr>
                <w:rFonts w:ascii="Verdana" w:hAnsi="Verdana"/>
                <w:sz w:val="18"/>
                <w:szCs w:val="18"/>
              </w:rPr>
              <w:t>4.</w:t>
            </w:r>
          </w:p>
        </w:tc>
        <w:tc>
          <w:tcPr>
            <w:tcW w:w="2693" w:type="dxa"/>
          </w:tcPr>
          <w:p w14:paraId="365FFF67" w14:textId="77777777" w:rsidR="006B56E5" w:rsidRPr="00A1602C" w:rsidRDefault="006B56E5" w:rsidP="00D96705">
            <w:pPr>
              <w:rPr>
                <w:rFonts w:ascii="Verdana" w:hAnsi="Verdana"/>
                <w:sz w:val="18"/>
                <w:szCs w:val="18"/>
                <w:lang w:val="bg-BG"/>
              </w:rPr>
            </w:pPr>
            <w:proofErr w:type="spellStart"/>
            <w:r w:rsidRPr="00A1602C">
              <w:rPr>
                <w:rFonts w:ascii="Verdana" w:hAnsi="Verdana"/>
                <w:sz w:val="18"/>
                <w:szCs w:val="18"/>
                <w:lang w:val="en-GB"/>
              </w:rPr>
              <w:t>Micrometers</w:t>
            </w:r>
            <w:proofErr w:type="spellEnd"/>
            <w:r w:rsidRPr="00A1602C">
              <w:rPr>
                <w:rFonts w:ascii="Verdana" w:hAnsi="Verdana"/>
                <w:sz w:val="18"/>
                <w:szCs w:val="18"/>
                <w:lang w:val="en-GB"/>
              </w:rPr>
              <w:t>, micrometric instruments for measuring length</w:t>
            </w:r>
            <w:r w:rsidRPr="00A1602C">
              <w:rPr>
                <w:rFonts w:ascii="Verdana" w:hAnsi="Verdana"/>
                <w:sz w:val="18"/>
                <w:szCs w:val="18"/>
                <w:lang w:val="bg-BG"/>
              </w:rPr>
              <w:t xml:space="preserve"> (</w:t>
            </w:r>
            <w:proofErr w:type="spellStart"/>
            <w:r w:rsidRPr="00A1602C">
              <w:rPr>
                <w:rFonts w:ascii="Verdana" w:hAnsi="Verdana"/>
                <w:sz w:val="18"/>
                <w:szCs w:val="18"/>
                <w:lang w:val="en-GB"/>
              </w:rPr>
              <w:t>micrometers</w:t>
            </w:r>
            <w:proofErr w:type="spellEnd"/>
            <w:r w:rsidRPr="00A1602C">
              <w:rPr>
                <w:rFonts w:ascii="Verdana" w:hAnsi="Verdana"/>
                <w:sz w:val="18"/>
                <w:szCs w:val="18"/>
                <w:lang w:val="bg-BG"/>
              </w:rPr>
              <w:t xml:space="preserve">, </w:t>
            </w:r>
            <w:r w:rsidRPr="00A1602C">
              <w:rPr>
                <w:rFonts w:ascii="Verdana" w:hAnsi="Verdana"/>
                <w:sz w:val="18"/>
                <w:szCs w:val="18"/>
                <w:lang w:val="en-GB"/>
              </w:rPr>
              <w:t xml:space="preserve">lever </w:t>
            </w:r>
            <w:proofErr w:type="spellStart"/>
            <w:r w:rsidRPr="00A1602C">
              <w:rPr>
                <w:rFonts w:ascii="Verdana" w:hAnsi="Verdana"/>
                <w:sz w:val="18"/>
                <w:szCs w:val="18"/>
                <w:lang w:val="en-GB"/>
              </w:rPr>
              <w:t>micrometers</w:t>
            </w:r>
            <w:proofErr w:type="spellEnd"/>
            <w:r w:rsidRPr="00A1602C">
              <w:rPr>
                <w:rFonts w:ascii="Verdana" w:hAnsi="Verdana"/>
                <w:sz w:val="18"/>
                <w:szCs w:val="18"/>
                <w:lang w:val="bg-BG"/>
              </w:rPr>
              <w:t>:</w:t>
            </w:r>
          </w:p>
          <w:p w14:paraId="1BD5D362" w14:textId="77777777" w:rsidR="006B56E5" w:rsidRPr="00A1602C" w:rsidRDefault="006B56E5" w:rsidP="00D96705">
            <w:pPr>
              <w:rPr>
                <w:rFonts w:ascii="Verdana" w:hAnsi="Verdana"/>
                <w:sz w:val="18"/>
                <w:szCs w:val="18"/>
                <w:lang w:val="bg-BG"/>
              </w:rPr>
            </w:pPr>
            <w:r w:rsidRPr="00A1602C">
              <w:rPr>
                <w:rFonts w:ascii="Verdana" w:hAnsi="Verdana"/>
                <w:sz w:val="18"/>
                <w:szCs w:val="18"/>
                <w:lang w:val="bg-BG"/>
              </w:rPr>
              <w:t>-</w:t>
            </w:r>
            <w:r w:rsidRPr="00A1602C">
              <w:rPr>
                <w:rFonts w:ascii="Verdana" w:hAnsi="Verdana"/>
                <w:sz w:val="18"/>
                <w:szCs w:val="18"/>
                <w:lang w:val="en-GB"/>
              </w:rPr>
              <w:t>analogue;</w:t>
            </w:r>
          </w:p>
          <w:p w14:paraId="751B2A38" w14:textId="77777777" w:rsidR="006B56E5" w:rsidRPr="00A1602C" w:rsidRDefault="006B56E5" w:rsidP="00D96705">
            <w:pPr>
              <w:rPr>
                <w:rFonts w:ascii="Verdana" w:hAnsi="Verdana"/>
                <w:sz w:val="18"/>
                <w:szCs w:val="18"/>
                <w:lang w:val="bg-BG"/>
              </w:rPr>
            </w:pPr>
            <w:r w:rsidRPr="00A1602C">
              <w:rPr>
                <w:rFonts w:ascii="Verdana" w:hAnsi="Verdana"/>
                <w:sz w:val="18"/>
                <w:szCs w:val="18"/>
                <w:lang w:val="bg-BG"/>
              </w:rPr>
              <w:t>-</w:t>
            </w:r>
            <w:r w:rsidRPr="00A1602C">
              <w:rPr>
                <w:rFonts w:ascii="Verdana" w:hAnsi="Verdana"/>
                <w:sz w:val="18"/>
                <w:szCs w:val="18"/>
                <w:lang w:val="en-GB"/>
              </w:rPr>
              <w:t>dial</w:t>
            </w:r>
            <w:r w:rsidRPr="00A1602C">
              <w:rPr>
                <w:rFonts w:ascii="Verdana" w:hAnsi="Verdana"/>
                <w:sz w:val="18"/>
                <w:szCs w:val="18"/>
                <w:lang w:val="bg-BG"/>
              </w:rPr>
              <w:t>;</w:t>
            </w:r>
          </w:p>
          <w:p w14:paraId="2E2F9B75" w14:textId="77777777" w:rsidR="006B56E5" w:rsidRPr="00A1602C" w:rsidRDefault="006B56E5" w:rsidP="00D96705">
            <w:pPr>
              <w:pStyle w:val="PlainText"/>
              <w:rPr>
                <w:rFonts w:ascii="Verdana" w:hAnsi="Verdana"/>
                <w:sz w:val="18"/>
                <w:szCs w:val="18"/>
              </w:rPr>
            </w:pPr>
            <w:r w:rsidRPr="00A1602C">
              <w:rPr>
                <w:rFonts w:ascii="Verdana" w:eastAsia="Calibri" w:hAnsi="Verdana"/>
                <w:sz w:val="18"/>
                <w:szCs w:val="18"/>
              </w:rPr>
              <w:t>-</w:t>
            </w:r>
            <w:r w:rsidRPr="00A1602C">
              <w:rPr>
                <w:rFonts w:ascii="Verdana" w:eastAsia="Calibri" w:hAnsi="Verdana"/>
                <w:sz w:val="18"/>
                <w:szCs w:val="18"/>
                <w:lang w:val="en-GB"/>
              </w:rPr>
              <w:t>electronic</w:t>
            </w:r>
            <w:r w:rsidRPr="00A1602C">
              <w:rPr>
                <w:rFonts w:ascii="Verdana" w:eastAsia="Calibri" w:hAnsi="Verdana"/>
                <w:sz w:val="18"/>
                <w:szCs w:val="18"/>
              </w:rPr>
              <w:t>)</w:t>
            </w:r>
          </w:p>
        </w:tc>
        <w:tc>
          <w:tcPr>
            <w:tcW w:w="1701" w:type="dxa"/>
          </w:tcPr>
          <w:p w14:paraId="736BADBE" w14:textId="77777777" w:rsidR="006B56E5" w:rsidRPr="00A1602C" w:rsidRDefault="006B56E5" w:rsidP="00D96705">
            <w:pPr>
              <w:pStyle w:val="PlainText"/>
              <w:ind w:right="-68"/>
              <w:jc w:val="center"/>
              <w:rPr>
                <w:rFonts w:ascii="Verdana" w:hAnsi="Verdana"/>
                <w:sz w:val="18"/>
                <w:szCs w:val="18"/>
              </w:rPr>
            </w:pPr>
            <w:r w:rsidRPr="00A1602C">
              <w:rPr>
                <w:rFonts w:ascii="Verdana" w:hAnsi="Verdana"/>
                <w:sz w:val="18"/>
                <w:szCs w:val="18"/>
                <w:lang w:val="en-GB"/>
              </w:rPr>
              <w:t>Length</w:t>
            </w:r>
            <w:r w:rsidRPr="00A1602C">
              <w:rPr>
                <w:rFonts w:ascii="Verdana" w:hAnsi="Verdana"/>
                <w:sz w:val="18"/>
                <w:szCs w:val="18"/>
              </w:rPr>
              <w:t>, m</w:t>
            </w:r>
          </w:p>
        </w:tc>
        <w:tc>
          <w:tcPr>
            <w:tcW w:w="1559" w:type="dxa"/>
          </w:tcPr>
          <w:p w14:paraId="04F554DA" w14:textId="77777777" w:rsidR="006B56E5" w:rsidRPr="00A1602C" w:rsidRDefault="006B56E5" w:rsidP="00D96705">
            <w:pPr>
              <w:pStyle w:val="PlainText"/>
              <w:snapToGrid w:val="0"/>
              <w:ind w:right="-108"/>
              <w:rPr>
                <w:rFonts w:ascii="Verdana" w:hAnsi="Verdana"/>
                <w:sz w:val="18"/>
                <w:szCs w:val="18"/>
              </w:rPr>
            </w:pPr>
            <w:r w:rsidRPr="00A1602C">
              <w:rPr>
                <w:rFonts w:ascii="Verdana" w:hAnsi="Verdana"/>
                <w:sz w:val="18"/>
                <w:szCs w:val="18"/>
              </w:rPr>
              <w:t xml:space="preserve">от 0 mm </w:t>
            </w:r>
          </w:p>
          <w:p w14:paraId="52C4E85D" w14:textId="77777777" w:rsidR="006B56E5" w:rsidRPr="00A1602C" w:rsidRDefault="006B56E5" w:rsidP="00D96705">
            <w:pPr>
              <w:pStyle w:val="PlainText"/>
              <w:snapToGrid w:val="0"/>
              <w:ind w:right="-108"/>
              <w:rPr>
                <w:rFonts w:ascii="Verdana" w:hAnsi="Verdana"/>
                <w:sz w:val="18"/>
                <w:szCs w:val="18"/>
              </w:rPr>
            </w:pPr>
            <w:r w:rsidRPr="00A1602C">
              <w:rPr>
                <w:rFonts w:ascii="Verdana" w:hAnsi="Verdana"/>
                <w:sz w:val="18"/>
                <w:szCs w:val="18"/>
              </w:rPr>
              <w:t>до 300 mm</w:t>
            </w:r>
          </w:p>
        </w:tc>
        <w:tc>
          <w:tcPr>
            <w:tcW w:w="1843" w:type="dxa"/>
          </w:tcPr>
          <w:p w14:paraId="67132853" w14:textId="77777777" w:rsidR="006B56E5" w:rsidRPr="00A1602C" w:rsidRDefault="006B56E5" w:rsidP="00D96705">
            <w:pPr>
              <w:pStyle w:val="PlainText"/>
              <w:tabs>
                <w:tab w:val="left" w:pos="1343"/>
                <w:tab w:val="left" w:pos="1451"/>
              </w:tabs>
              <w:ind w:right="-108"/>
              <w:rPr>
                <w:rFonts w:ascii="Verdana" w:hAnsi="Verdana"/>
                <w:sz w:val="18"/>
                <w:szCs w:val="18"/>
              </w:rPr>
            </w:pPr>
            <w:r w:rsidRPr="00A1602C">
              <w:rPr>
                <w:rFonts w:ascii="Verdana" w:hAnsi="Verdana"/>
                <w:sz w:val="18"/>
                <w:szCs w:val="18"/>
                <w:lang w:val="en-GB"/>
              </w:rPr>
              <w:t>from</w:t>
            </w:r>
            <w:r w:rsidRPr="00A1602C">
              <w:rPr>
                <w:rFonts w:ascii="Verdana" w:hAnsi="Verdana"/>
                <w:sz w:val="18"/>
                <w:szCs w:val="18"/>
              </w:rPr>
              <w:t xml:space="preserve"> 0,003 mm</w:t>
            </w:r>
          </w:p>
          <w:p w14:paraId="64FEF19C" w14:textId="77777777" w:rsidR="006B56E5" w:rsidRPr="00A1602C" w:rsidRDefault="006B56E5" w:rsidP="00D96705">
            <w:pPr>
              <w:pStyle w:val="PlainText"/>
              <w:rPr>
                <w:rFonts w:ascii="Verdana" w:hAnsi="Verdana"/>
                <w:sz w:val="18"/>
                <w:szCs w:val="18"/>
              </w:rPr>
            </w:pPr>
            <w:r w:rsidRPr="00A1602C">
              <w:rPr>
                <w:rFonts w:ascii="Verdana" w:hAnsi="Verdana"/>
                <w:sz w:val="18"/>
                <w:szCs w:val="18"/>
                <w:lang w:val="en-GB"/>
              </w:rPr>
              <w:t>to</w:t>
            </w:r>
            <w:r w:rsidRPr="00A1602C">
              <w:rPr>
                <w:rFonts w:ascii="Verdana" w:hAnsi="Verdana"/>
                <w:sz w:val="18"/>
                <w:szCs w:val="18"/>
              </w:rPr>
              <w:t xml:space="preserve"> 0,0047 mm</w:t>
            </w:r>
          </w:p>
        </w:tc>
        <w:tc>
          <w:tcPr>
            <w:tcW w:w="1418" w:type="dxa"/>
          </w:tcPr>
          <w:p w14:paraId="2387D85F" w14:textId="77777777" w:rsidR="006B56E5" w:rsidRPr="00A1602C" w:rsidRDefault="006B56E5" w:rsidP="00D96705">
            <w:pPr>
              <w:pStyle w:val="PlainText"/>
              <w:jc w:val="center"/>
              <w:rPr>
                <w:rFonts w:ascii="Verdana" w:hAnsi="Verdana"/>
                <w:sz w:val="18"/>
                <w:szCs w:val="18"/>
              </w:rPr>
            </w:pPr>
            <w:r w:rsidRPr="00A1602C">
              <w:rPr>
                <w:rFonts w:ascii="Verdana" w:hAnsi="Verdana"/>
                <w:sz w:val="18"/>
                <w:szCs w:val="18"/>
              </w:rPr>
              <w:t>MK L-02 М</w:t>
            </w:r>
          </w:p>
        </w:tc>
      </w:tr>
      <w:tr w:rsidR="001F3F53" w:rsidRPr="00A1602C" w14:paraId="6737536D" w14:textId="77777777" w:rsidTr="001F3F53">
        <w:trPr>
          <w:trHeight w:val="845"/>
        </w:trPr>
        <w:tc>
          <w:tcPr>
            <w:tcW w:w="426" w:type="dxa"/>
          </w:tcPr>
          <w:p w14:paraId="4F5BFB21" w14:textId="77777777" w:rsidR="006B56E5" w:rsidRPr="00A1602C" w:rsidRDefault="006B56E5" w:rsidP="00D96705">
            <w:pPr>
              <w:pStyle w:val="PlainText"/>
              <w:jc w:val="center"/>
              <w:rPr>
                <w:rFonts w:ascii="Verdana" w:hAnsi="Verdana"/>
                <w:sz w:val="18"/>
                <w:szCs w:val="18"/>
              </w:rPr>
            </w:pPr>
            <w:r w:rsidRPr="00A1602C">
              <w:rPr>
                <w:rFonts w:ascii="Verdana" w:hAnsi="Verdana"/>
                <w:sz w:val="18"/>
                <w:szCs w:val="18"/>
              </w:rPr>
              <w:t>5.</w:t>
            </w:r>
          </w:p>
        </w:tc>
        <w:tc>
          <w:tcPr>
            <w:tcW w:w="2693" w:type="dxa"/>
          </w:tcPr>
          <w:p w14:paraId="16BDF6C9" w14:textId="77777777" w:rsidR="006B56E5" w:rsidRPr="00A1602C" w:rsidRDefault="006B56E5" w:rsidP="00D96705">
            <w:pPr>
              <w:pStyle w:val="PlainText"/>
              <w:rPr>
                <w:rFonts w:ascii="Verdana" w:hAnsi="Verdana"/>
                <w:sz w:val="18"/>
                <w:szCs w:val="18"/>
              </w:rPr>
            </w:pPr>
            <w:r w:rsidRPr="00A1602C">
              <w:rPr>
                <w:rFonts w:ascii="Verdana" w:eastAsia="Calibri" w:hAnsi="Verdana"/>
                <w:sz w:val="18"/>
                <w:szCs w:val="18"/>
                <w:lang w:val="en-GB"/>
              </w:rPr>
              <w:t xml:space="preserve">Callipers with indicating devices </w:t>
            </w:r>
            <w:r w:rsidRPr="00A1602C">
              <w:rPr>
                <w:rFonts w:ascii="Verdana" w:eastAsia="Calibri" w:hAnsi="Verdana"/>
                <w:sz w:val="18"/>
                <w:szCs w:val="18"/>
              </w:rPr>
              <w:t>(</w:t>
            </w:r>
            <w:r w:rsidRPr="00A1602C">
              <w:rPr>
                <w:rFonts w:ascii="Verdana" w:eastAsia="Calibri" w:hAnsi="Verdana"/>
                <w:sz w:val="18"/>
                <w:szCs w:val="18"/>
                <w:lang w:val="en-GB"/>
              </w:rPr>
              <w:t>gauges, indicator callipers</w:t>
            </w:r>
            <w:r w:rsidRPr="00A1602C">
              <w:rPr>
                <w:rFonts w:ascii="Verdana" w:eastAsia="Calibri" w:hAnsi="Verdana"/>
                <w:sz w:val="18"/>
                <w:szCs w:val="18"/>
              </w:rPr>
              <w:t>)</w:t>
            </w:r>
          </w:p>
        </w:tc>
        <w:tc>
          <w:tcPr>
            <w:tcW w:w="1701" w:type="dxa"/>
          </w:tcPr>
          <w:p w14:paraId="10B12FAD" w14:textId="77777777" w:rsidR="006B56E5" w:rsidRPr="00A1602C" w:rsidRDefault="006B56E5" w:rsidP="00D96705">
            <w:pPr>
              <w:pStyle w:val="PlainText"/>
              <w:ind w:right="-68"/>
              <w:jc w:val="center"/>
              <w:rPr>
                <w:rFonts w:ascii="Verdana" w:hAnsi="Verdana"/>
                <w:sz w:val="18"/>
                <w:szCs w:val="18"/>
              </w:rPr>
            </w:pPr>
            <w:r w:rsidRPr="00A1602C">
              <w:rPr>
                <w:rFonts w:ascii="Verdana" w:hAnsi="Verdana"/>
                <w:sz w:val="18"/>
                <w:szCs w:val="18"/>
                <w:lang w:val="en-GB"/>
              </w:rPr>
              <w:t>Length</w:t>
            </w:r>
            <w:r w:rsidRPr="00A1602C">
              <w:rPr>
                <w:rFonts w:ascii="Verdana" w:hAnsi="Verdana"/>
                <w:sz w:val="18"/>
                <w:szCs w:val="18"/>
              </w:rPr>
              <w:t>, m</w:t>
            </w:r>
          </w:p>
        </w:tc>
        <w:tc>
          <w:tcPr>
            <w:tcW w:w="1559" w:type="dxa"/>
          </w:tcPr>
          <w:p w14:paraId="787EAB3A" w14:textId="77777777" w:rsidR="006B56E5" w:rsidRPr="00A1602C" w:rsidRDefault="006B56E5" w:rsidP="00D96705">
            <w:pPr>
              <w:pStyle w:val="PlainText"/>
              <w:snapToGrid w:val="0"/>
              <w:ind w:right="-108"/>
              <w:rPr>
                <w:rFonts w:ascii="Verdana" w:hAnsi="Verdana"/>
                <w:sz w:val="18"/>
                <w:szCs w:val="18"/>
              </w:rPr>
            </w:pPr>
            <w:r w:rsidRPr="00A1602C">
              <w:rPr>
                <w:rFonts w:ascii="Verdana" w:hAnsi="Verdana"/>
                <w:sz w:val="18"/>
                <w:szCs w:val="18"/>
                <w:lang w:val="en-GB"/>
              </w:rPr>
              <w:t>from</w:t>
            </w:r>
            <w:r w:rsidRPr="00A1602C">
              <w:rPr>
                <w:rFonts w:ascii="Verdana" w:hAnsi="Verdana"/>
                <w:sz w:val="18"/>
                <w:szCs w:val="18"/>
              </w:rPr>
              <w:t xml:space="preserve"> 0 mm </w:t>
            </w:r>
          </w:p>
          <w:p w14:paraId="2E7BD6CB" w14:textId="77777777" w:rsidR="006B56E5" w:rsidRPr="00A1602C" w:rsidRDefault="006B56E5" w:rsidP="00D96705">
            <w:pPr>
              <w:pStyle w:val="PlainText"/>
              <w:snapToGrid w:val="0"/>
              <w:ind w:right="-108"/>
              <w:rPr>
                <w:rFonts w:ascii="Verdana" w:hAnsi="Verdana"/>
                <w:sz w:val="18"/>
                <w:szCs w:val="18"/>
              </w:rPr>
            </w:pPr>
            <w:r w:rsidRPr="00A1602C">
              <w:rPr>
                <w:rFonts w:ascii="Verdana" w:hAnsi="Verdana"/>
                <w:sz w:val="18"/>
                <w:szCs w:val="18"/>
                <w:lang w:val="en-GB"/>
              </w:rPr>
              <w:t>to</w:t>
            </w:r>
            <w:r w:rsidRPr="00A1602C">
              <w:rPr>
                <w:rFonts w:ascii="Verdana" w:hAnsi="Verdana"/>
                <w:sz w:val="18"/>
                <w:szCs w:val="18"/>
              </w:rPr>
              <w:t xml:space="preserve"> 300 mm</w:t>
            </w:r>
          </w:p>
        </w:tc>
        <w:tc>
          <w:tcPr>
            <w:tcW w:w="1843" w:type="dxa"/>
          </w:tcPr>
          <w:p w14:paraId="5FEBF400" w14:textId="77777777" w:rsidR="006B56E5" w:rsidRPr="00A1602C" w:rsidRDefault="006B56E5" w:rsidP="00D96705">
            <w:pPr>
              <w:pStyle w:val="PlainText"/>
              <w:tabs>
                <w:tab w:val="left" w:pos="1343"/>
                <w:tab w:val="left" w:pos="1451"/>
              </w:tabs>
              <w:ind w:right="-108"/>
              <w:rPr>
                <w:rFonts w:ascii="Verdana" w:hAnsi="Verdana"/>
                <w:sz w:val="18"/>
                <w:szCs w:val="18"/>
              </w:rPr>
            </w:pPr>
            <w:r w:rsidRPr="00A1602C">
              <w:rPr>
                <w:rFonts w:ascii="Verdana" w:hAnsi="Verdana"/>
                <w:sz w:val="18"/>
                <w:szCs w:val="18"/>
                <w:lang w:val="en-GB"/>
              </w:rPr>
              <w:t>from</w:t>
            </w:r>
            <w:r w:rsidRPr="00A1602C">
              <w:rPr>
                <w:rFonts w:ascii="Verdana" w:hAnsi="Verdana"/>
                <w:sz w:val="18"/>
                <w:szCs w:val="18"/>
              </w:rPr>
              <w:t xml:space="preserve"> 0,0015 mm</w:t>
            </w:r>
          </w:p>
          <w:p w14:paraId="79FC7E10" w14:textId="77777777" w:rsidR="006B56E5" w:rsidRPr="00A1602C" w:rsidRDefault="006B56E5" w:rsidP="00D96705">
            <w:pPr>
              <w:pStyle w:val="PlainText"/>
              <w:rPr>
                <w:rFonts w:ascii="Verdana" w:hAnsi="Verdana"/>
                <w:sz w:val="18"/>
                <w:szCs w:val="18"/>
              </w:rPr>
            </w:pPr>
            <w:r w:rsidRPr="00A1602C">
              <w:rPr>
                <w:rFonts w:ascii="Verdana" w:hAnsi="Verdana"/>
                <w:sz w:val="18"/>
                <w:szCs w:val="18"/>
                <w:lang w:val="en-GB"/>
              </w:rPr>
              <w:t>to</w:t>
            </w:r>
            <w:r w:rsidRPr="00A1602C">
              <w:rPr>
                <w:rFonts w:ascii="Verdana" w:hAnsi="Verdana"/>
                <w:sz w:val="18"/>
                <w:szCs w:val="18"/>
              </w:rPr>
              <w:t xml:space="preserve"> 0,0065 mm</w:t>
            </w:r>
          </w:p>
        </w:tc>
        <w:tc>
          <w:tcPr>
            <w:tcW w:w="1418" w:type="dxa"/>
          </w:tcPr>
          <w:p w14:paraId="667D1263" w14:textId="77777777" w:rsidR="006B56E5" w:rsidRPr="00A1602C" w:rsidRDefault="006B56E5" w:rsidP="00D96705">
            <w:pPr>
              <w:pStyle w:val="PlainText"/>
              <w:ind w:left="-108" w:right="-68"/>
              <w:jc w:val="center"/>
              <w:rPr>
                <w:rFonts w:ascii="Verdana" w:hAnsi="Verdana"/>
                <w:sz w:val="18"/>
                <w:szCs w:val="18"/>
              </w:rPr>
            </w:pPr>
            <w:r w:rsidRPr="00A1602C">
              <w:rPr>
                <w:rFonts w:ascii="Verdana" w:hAnsi="Verdana"/>
                <w:sz w:val="18"/>
                <w:szCs w:val="18"/>
              </w:rPr>
              <w:t>MK L-02 М</w:t>
            </w:r>
          </w:p>
        </w:tc>
      </w:tr>
      <w:tr w:rsidR="001F3F53" w:rsidRPr="00A1602C" w14:paraId="20551990" w14:textId="77777777" w:rsidTr="001F3F53">
        <w:trPr>
          <w:trHeight w:val="2441"/>
        </w:trPr>
        <w:tc>
          <w:tcPr>
            <w:tcW w:w="426" w:type="dxa"/>
            <w:tcBorders>
              <w:bottom w:val="single" w:sz="4" w:space="0" w:color="auto"/>
            </w:tcBorders>
          </w:tcPr>
          <w:p w14:paraId="50887947" w14:textId="77777777" w:rsidR="006B56E5" w:rsidRPr="00A1602C" w:rsidRDefault="006B56E5" w:rsidP="00D96705">
            <w:pPr>
              <w:pStyle w:val="PlainText"/>
              <w:jc w:val="center"/>
              <w:rPr>
                <w:rFonts w:ascii="Verdana" w:hAnsi="Verdana"/>
                <w:sz w:val="18"/>
                <w:szCs w:val="18"/>
              </w:rPr>
            </w:pPr>
            <w:r w:rsidRPr="00A1602C">
              <w:rPr>
                <w:rFonts w:ascii="Verdana" w:hAnsi="Verdana"/>
                <w:sz w:val="18"/>
                <w:szCs w:val="18"/>
              </w:rPr>
              <w:t>6.</w:t>
            </w:r>
          </w:p>
        </w:tc>
        <w:tc>
          <w:tcPr>
            <w:tcW w:w="2693" w:type="dxa"/>
            <w:tcBorders>
              <w:bottom w:val="single" w:sz="4" w:space="0" w:color="auto"/>
            </w:tcBorders>
          </w:tcPr>
          <w:p w14:paraId="1EA17C3A" w14:textId="77777777" w:rsidR="006B56E5" w:rsidRPr="00A1602C" w:rsidRDefault="006B56E5" w:rsidP="00D96705">
            <w:pPr>
              <w:rPr>
                <w:rFonts w:ascii="Verdana" w:hAnsi="Verdana"/>
                <w:bCs/>
                <w:iCs/>
                <w:sz w:val="18"/>
                <w:szCs w:val="18"/>
                <w:lang w:val="bg-BG"/>
              </w:rPr>
            </w:pPr>
            <w:r w:rsidRPr="00A1602C">
              <w:rPr>
                <w:rFonts w:ascii="Verdana" w:hAnsi="Verdana"/>
                <w:bCs/>
                <w:iCs/>
                <w:sz w:val="18"/>
                <w:szCs w:val="18"/>
                <w:lang w:val="en-GB"/>
              </w:rPr>
              <w:t>Dial indicators</w:t>
            </w:r>
            <w:r w:rsidRPr="00A1602C">
              <w:rPr>
                <w:rFonts w:ascii="Verdana" w:hAnsi="Verdana"/>
                <w:bCs/>
                <w:iCs/>
                <w:sz w:val="18"/>
                <w:szCs w:val="18"/>
                <w:lang w:val="bg-BG"/>
              </w:rPr>
              <w:t>:</w:t>
            </w:r>
          </w:p>
          <w:p w14:paraId="1F711F82" w14:textId="77777777" w:rsidR="002C3393" w:rsidRDefault="002C3393" w:rsidP="00D96705">
            <w:pPr>
              <w:rPr>
                <w:rFonts w:ascii="Verdana" w:hAnsi="Verdana"/>
                <w:bCs/>
                <w:iCs/>
                <w:sz w:val="18"/>
                <w:szCs w:val="18"/>
                <w:lang w:val="bg-BG"/>
              </w:rPr>
            </w:pPr>
          </w:p>
          <w:p w14:paraId="342771F9" w14:textId="794321B5" w:rsidR="006B56E5" w:rsidRPr="00A1602C" w:rsidRDefault="006B56E5" w:rsidP="00D96705">
            <w:pPr>
              <w:rPr>
                <w:rFonts w:ascii="Verdana" w:hAnsi="Verdana"/>
                <w:bCs/>
                <w:iCs/>
                <w:sz w:val="18"/>
                <w:szCs w:val="18"/>
                <w:lang w:val="bg-BG"/>
              </w:rPr>
            </w:pPr>
            <w:r w:rsidRPr="00A1602C">
              <w:rPr>
                <w:rFonts w:ascii="Verdana" w:hAnsi="Verdana"/>
                <w:bCs/>
                <w:iCs/>
                <w:sz w:val="18"/>
                <w:szCs w:val="18"/>
                <w:lang w:val="bg-BG"/>
              </w:rPr>
              <w:t>-</w:t>
            </w:r>
            <w:r w:rsidRPr="00A1602C">
              <w:rPr>
                <w:rFonts w:ascii="Verdana" w:hAnsi="Verdana"/>
                <w:bCs/>
                <w:iCs/>
                <w:sz w:val="18"/>
                <w:szCs w:val="18"/>
                <w:lang w:val="en-GB"/>
              </w:rPr>
              <w:t>gear dial indicators</w:t>
            </w:r>
          </w:p>
          <w:p w14:paraId="684C1A12" w14:textId="77777777" w:rsidR="006B56E5" w:rsidRPr="00A1602C" w:rsidRDefault="006B56E5" w:rsidP="00D96705">
            <w:pPr>
              <w:rPr>
                <w:rFonts w:ascii="Verdana" w:hAnsi="Verdana"/>
                <w:bCs/>
                <w:iCs/>
                <w:sz w:val="18"/>
                <w:szCs w:val="18"/>
                <w:lang w:val="bg-BG"/>
              </w:rPr>
            </w:pPr>
          </w:p>
          <w:p w14:paraId="4A9122B8" w14:textId="77777777" w:rsidR="006B56E5" w:rsidRPr="00A1602C" w:rsidRDefault="006B56E5" w:rsidP="00D96705">
            <w:pPr>
              <w:rPr>
                <w:rFonts w:ascii="Verdana" w:hAnsi="Verdana"/>
                <w:bCs/>
                <w:iCs/>
                <w:sz w:val="18"/>
                <w:szCs w:val="18"/>
                <w:lang w:val="bg-BG"/>
              </w:rPr>
            </w:pPr>
            <w:r w:rsidRPr="00A1602C">
              <w:rPr>
                <w:rFonts w:ascii="Verdana" w:hAnsi="Verdana"/>
                <w:bCs/>
                <w:iCs/>
                <w:sz w:val="18"/>
                <w:szCs w:val="18"/>
                <w:lang w:val="bg-BG"/>
              </w:rPr>
              <w:t>-</w:t>
            </w:r>
            <w:r w:rsidRPr="00A1602C">
              <w:rPr>
                <w:rFonts w:ascii="Verdana" w:hAnsi="Verdana"/>
                <w:bCs/>
                <w:iCs/>
                <w:sz w:val="18"/>
                <w:szCs w:val="18"/>
                <w:lang w:val="en-GB"/>
              </w:rPr>
              <w:t>lever gear dial indicators</w:t>
            </w:r>
          </w:p>
          <w:p w14:paraId="3CEDC230" w14:textId="51D2705A" w:rsidR="006B56E5" w:rsidRDefault="006B56E5" w:rsidP="00D96705">
            <w:pPr>
              <w:rPr>
                <w:rFonts w:ascii="Verdana" w:hAnsi="Verdana"/>
                <w:bCs/>
                <w:iCs/>
                <w:sz w:val="18"/>
                <w:szCs w:val="18"/>
                <w:lang w:val="bg-BG"/>
              </w:rPr>
            </w:pPr>
          </w:p>
          <w:p w14:paraId="112D1A65" w14:textId="77777777" w:rsidR="002C3393" w:rsidRPr="00A1602C" w:rsidRDefault="002C3393" w:rsidP="00D96705">
            <w:pPr>
              <w:rPr>
                <w:rFonts w:ascii="Verdana" w:hAnsi="Verdana"/>
                <w:bCs/>
                <w:iCs/>
                <w:sz w:val="18"/>
                <w:szCs w:val="18"/>
                <w:lang w:val="bg-BG"/>
              </w:rPr>
            </w:pPr>
          </w:p>
          <w:p w14:paraId="083F8102" w14:textId="77777777" w:rsidR="006B56E5" w:rsidRPr="00A1602C" w:rsidRDefault="006B56E5" w:rsidP="00D96705">
            <w:pPr>
              <w:rPr>
                <w:rFonts w:ascii="Verdana" w:hAnsi="Verdana"/>
                <w:bCs/>
                <w:iCs/>
                <w:sz w:val="18"/>
                <w:szCs w:val="18"/>
                <w:lang w:val="bg-BG"/>
              </w:rPr>
            </w:pPr>
            <w:r w:rsidRPr="00A1602C">
              <w:rPr>
                <w:rFonts w:ascii="Verdana" w:hAnsi="Verdana"/>
                <w:bCs/>
                <w:iCs/>
                <w:sz w:val="18"/>
                <w:szCs w:val="18"/>
                <w:lang w:val="en-GB"/>
              </w:rPr>
              <w:t>Measuring heads</w:t>
            </w:r>
            <w:r w:rsidRPr="00A1602C">
              <w:rPr>
                <w:rFonts w:ascii="Verdana" w:hAnsi="Verdana"/>
                <w:bCs/>
                <w:iCs/>
                <w:sz w:val="18"/>
                <w:szCs w:val="18"/>
                <w:lang w:val="bg-BG"/>
              </w:rPr>
              <w:t xml:space="preserve">: </w:t>
            </w:r>
          </w:p>
          <w:p w14:paraId="0744EDD7" w14:textId="77777777" w:rsidR="006B56E5" w:rsidRPr="00A1602C" w:rsidRDefault="006B56E5" w:rsidP="00D96705">
            <w:pPr>
              <w:rPr>
                <w:rFonts w:ascii="Verdana" w:hAnsi="Verdana"/>
                <w:bCs/>
                <w:iCs/>
                <w:sz w:val="18"/>
                <w:szCs w:val="18"/>
                <w:lang w:val="bg-BG"/>
              </w:rPr>
            </w:pPr>
            <w:r w:rsidRPr="00A1602C">
              <w:rPr>
                <w:rFonts w:ascii="Verdana" w:hAnsi="Verdana"/>
                <w:bCs/>
                <w:iCs/>
                <w:sz w:val="18"/>
                <w:szCs w:val="18"/>
                <w:lang w:val="bg-BG"/>
              </w:rPr>
              <w:t xml:space="preserve">- </w:t>
            </w:r>
            <w:r w:rsidRPr="00A1602C">
              <w:rPr>
                <w:rFonts w:ascii="Verdana" w:hAnsi="Verdana"/>
                <w:bCs/>
                <w:iCs/>
                <w:sz w:val="18"/>
                <w:szCs w:val="18"/>
                <w:lang w:val="en-GB"/>
              </w:rPr>
              <w:t>spring measuring head</w:t>
            </w:r>
            <w:r w:rsidRPr="00A1602C">
              <w:rPr>
                <w:rFonts w:ascii="Verdana" w:hAnsi="Verdana"/>
                <w:bCs/>
                <w:iCs/>
                <w:sz w:val="18"/>
                <w:szCs w:val="18"/>
                <w:lang w:val="bg-BG"/>
              </w:rPr>
              <w:t xml:space="preserve">, </w:t>
            </w:r>
          </w:p>
          <w:p w14:paraId="7A6508D9" w14:textId="77777777" w:rsidR="006B56E5" w:rsidRPr="00A1602C" w:rsidRDefault="006B56E5" w:rsidP="00D96705">
            <w:pPr>
              <w:rPr>
                <w:rFonts w:ascii="Verdana" w:hAnsi="Verdana"/>
                <w:sz w:val="18"/>
                <w:szCs w:val="18"/>
                <w:lang w:val="bg-BG"/>
              </w:rPr>
            </w:pPr>
            <w:r w:rsidRPr="00A1602C">
              <w:rPr>
                <w:rFonts w:ascii="Verdana" w:hAnsi="Verdana"/>
                <w:bCs/>
                <w:iCs/>
                <w:sz w:val="18"/>
                <w:szCs w:val="18"/>
                <w:lang w:val="bg-BG"/>
              </w:rPr>
              <w:t xml:space="preserve">- </w:t>
            </w:r>
            <w:r w:rsidRPr="00A1602C">
              <w:rPr>
                <w:rFonts w:ascii="Verdana" w:hAnsi="Verdana"/>
                <w:bCs/>
                <w:iCs/>
                <w:sz w:val="18"/>
                <w:szCs w:val="18"/>
                <w:lang w:val="en-GB"/>
              </w:rPr>
              <w:t>optical measuring head</w:t>
            </w:r>
          </w:p>
        </w:tc>
        <w:tc>
          <w:tcPr>
            <w:tcW w:w="1701" w:type="dxa"/>
            <w:tcBorders>
              <w:bottom w:val="single" w:sz="4" w:space="0" w:color="auto"/>
            </w:tcBorders>
          </w:tcPr>
          <w:p w14:paraId="1111726F" w14:textId="77777777" w:rsidR="006B56E5" w:rsidRPr="00A1602C" w:rsidRDefault="006B56E5" w:rsidP="00D96705">
            <w:pPr>
              <w:pStyle w:val="PlainText"/>
              <w:jc w:val="center"/>
              <w:rPr>
                <w:rFonts w:ascii="Verdana" w:hAnsi="Verdana"/>
                <w:sz w:val="18"/>
                <w:szCs w:val="18"/>
              </w:rPr>
            </w:pPr>
            <w:r w:rsidRPr="00A1602C">
              <w:rPr>
                <w:rFonts w:ascii="Verdana" w:hAnsi="Verdana"/>
                <w:sz w:val="18"/>
                <w:szCs w:val="18"/>
                <w:lang w:val="en-GB"/>
              </w:rPr>
              <w:t>Length</w:t>
            </w:r>
            <w:r w:rsidRPr="00A1602C">
              <w:rPr>
                <w:rFonts w:ascii="Verdana" w:hAnsi="Verdana"/>
                <w:sz w:val="18"/>
                <w:szCs w:val="18"/>
              </w:rPr>
              <w:t>, m</w:t>
            </w:r>
          </w:p>
        </w:tc>
        <w:tc>
          <w:tcPr>
            <w:tcW w:w="1559" w:type="dxa"/>
            <w:tcBorders>
              <w:bottom w:val="single" w:sz="4" w:space="0" w:color="auto"/>
            </w:tcBorders>
          </w:tcPr>
          <w:p w14:paraId="655FBAB4" w14:textId="77777777" w:rsidR="006B56E5" w:rsidRPr="00A1602C" w:rsidRDefault="006B56E5" w:rsidP="00D96705">
            <w:pPr>
              <w:pStyle w:val="PlainText"/>
              <w:snapToGrid w:val="0"/>
              <w:ind w:right="-108"/>
              <w:rPr>
                <w:rFonts w:ascii="Verdana" w:hAnsi="Verdana"/>
                <w:sz w:val="18"/>
                <w:szCs w:val="18"/>
              </w:rPr>
            </w:pPr>
            <w:r w:rsidRPr="00A1602C">
              <w:rPr>
                <w:rFonts w:ascii="Verdana" w:hAnsi="Verdana"/>
                <w:sz w:val="18"/>
                <w:szCs w:val="18"/>
                <w:lang w:val="en-GB"/>
              </w:rPr>
              <w:t>from</w:t>
            </w:r>
            <w:r w:rsidRPr="00A1602C">
              <w:rPr>
                <w:rFonts w:ascii="Verdana" w:hAnsi="Verdana"/>
                <w:sz w:val="18"/>
                <w:szCs w:val="18"/>
              </w:rPr>
              <w:t xml:space="preserve"> 0 mm </w:t>
            </w:r>
          </w:p>
          <w:p w14:paraId="248A75F1" w14:textId="77777777" w:rsidR="006B56E5" w:rsidRPr="00A1602C" w:rsidRDefault="006B56E5" w:rsidP="00D96705">
            <w:pPr>
              <w:pStyle w:val="PlainText"/>
              <w:snapToGrid w:val="0"/>
              <w:ind w:right="-108"/>
              <w:rPr>
                <w:rFonts w:ascii="Verdana" w:hAnsi="Verdana"/>
                <w:sz w:val="18"/>
                <w:szCs w:val="18"/>
              </w:rPr>
            </w:pPr>
            <w:r w:rsidRPr="00A1602C">
              <w:rPr>
                <w:rFonts w:ascii="Verdana" w:hAnsi="Verdana"/>
                <w:sz w:val="18"/>
                <w:szCs w:val="18"/>
                <w:lang w:val="en-GB"/>
              </w:rPr>
              <w:t>to</w:t>
            </w:r>
            <w:r w:rsidRPr="00A1602C">
              <w:rPr>
                <w:rFonts w:ascii="Verdana" w:hAnsi="Verdana"/>
                <w:sz w:val="18"/>
                <w:szCs w:val="18"/>
              </w:rPr>
              <w:t xml:space="preserve"> 100 mm</w:t>
            </w:r>
          </w:p>
        </w:tc>
        <w:tc>
          <w:tcPr>
            <w:tcW w:w="1843" w:type="dxa"/>
            <w:tcBorders>
              <w:bottom w:val="single" w:sz="4" w:space="0" w:color="auto"/>
            </w:tcBorders>
          </w:tcPr>
          <w:p w14:paraId="6B2947D1" w14:textId="77777777" w:rsidR="002C3393" w:rsidRDefault="002C3393" w:rsidP="00D96705">
            <w:pPr>
              <w:pStyle w:val="PlainText"/>
              <w:tabs>
                <w:tab w:val="left" w:pos="1343"/>
                <w:tab w:val="left" w:pos="1451"/>
              </w:tabs>
              <w:ind w:right="-108"/>
              <w:rPr>
                <w:rFonts w:ascii="Verdana" w:hAnsi="Verdana"/>
                <w:sz w:val="18"/>
                <w:szCs w:val="18"/>
                <w:lang w:val="en-GB"/>
              </w:rPr>
            </w:pPr>
          </w:p>
          <w:p w14:paraId="226AE0E9" w14:textId="77777777" w:rsidR="002C3393" w:rsidRDefault="002C3393" w:rsidP="00D96705">
            <w:pPr>
              <w:pStyle w:val="PlainText"/>
              <w:tabs>
                <w:tab w:val="left" w:pos="1343"/>
                <w:tab w:val="left" w:pos="1451"/>
              </w:tabs>
              <w:ind w:right="-108"/>
              <w:rPr>
                <w:rFonts w:ascii="Verdana" w:hAnsi="Verdana"/>
                <w:sz w:val="18"/>
                <w:szCs w:val="18"/>
                <w:lang w:val="en-GB"/>
              </w:rPr>
            </w:pPr>
          </w:p>
          <w:p w14:paraId="6EDB5D43" w14:textId="29B51171" w:rsidR="006B56E5" w:rsidRPr="00A1602C" w:rsidRDefault="006B56E5" w:rsidP="00D96705">
            <w:pPr>
              <w:pStyle w:val="PlainText"/>
              <w:tabs>
                <w:tab w:val="left" w:pos="1343"/>
                <w:tab w:val="left" w:pos="1451"/>
              </w:tabs>
              <w:ind w:right="-108"/>
              <w:rPr>
                <w:rFonts w:ascii="Verdana" w:hAnsi="Verdana"/>
                <w:sz w:val="18"/>
                <w:szCs w:val="18"/>
              </w:rPr>
            </w:pPr>
            <w:r w:rsidRPr="00A1602C">
              <w:rPr>
                <w:rFonts w:ascii="Verdana" w:hAnsi="Verdana"/>
                <w:sz w:val="18"/>
                <w:szCs w:val="18"/>
                <w:lang w:val="en-GB"/>
              </w:rPr>
              <w:t>from</w:t>
            </w:r>
            <w:r w:rsidRPr="00A1602C">
              <w:rPr>
                <w:rFonts w:ascii="Verdana" w:hAnsi="Verdana"/>
                <w:sz w:val="18"/>
                <w:szCs w:val="18"/>
              </w:rPr>
              <w:t xml:space="preserve"> 0,0061 mm</w:t>
            </w:r>
          </w:p>
          <w:p w14:paraId="7095D4D0" w14:textId="77777777" w:rsidR="006B56E5" w:rsidRPr="00A1602C" w:rsidRDefault="006B56E5" w:rsidP="00D96705">
            <w:pPr>
              <w:pStyle w:val="PlainText"/>
              <w:rPr>
                <w:rFonts w:ascii="Verdana" w:hAnsi="Verdana"/>
                <w:sz w:val="18"/>
                <w:szCs w:val="18"/>
              </w:rPr>
            </w:pPr>
            <w:r w:rsidRPr="00A1602C">
              <w:rPr>
                <w:rFonts w:ascii="Verdana" w:hAnsi="Verdana"/>
                <w:sz w:val="18"/>
                <w:szCs w:val="18"/>
                <w:lang w:val="en-GB"/>
              </w:rPr>
              <w:t>to</w:t>
            </w:r>
            <w:r w:rsidRPr="00A1602C">
              <w:rPr>
                <w:rFonts w:ascii="Verdana" w:hAnsi="Verdana"/>
                <w:sz w:val="18"/>
                <w:szCs w:val="18"/>
              </w:rPr>
              <w:t xml:space="preserve"> 0,0065 mm</w:t>
            </w:r>
          </w:p>
          <w:p w14:paraId="3F122AF8" w14:textId="77777777" w:rsidR="006B56E5" w:rsidRPr="00A1602C" w:rsidRDefault="006B56E5" w:rsidP="00D96705">
            <w:pPr>
              <w:pStyle w:val="PlainText"/>
              <w:rPr>
                <w:rFonts w:ascii="Verdana" w:hAnsi="Verdana"/>
                <w:sz w:val="18"/>
                <w:szCs w:val="18"/>
              </w:rPr>
            </w:pPr>
          </w:p>
          <w:p w14:paraId="37074C3A" w14:textId="77777777" w:rsidR="006B56E5" w:rsidRPr="00A1602C" w:rsidRDefault="006B56E5" w:rsidP="00D96705">
            <w:pPr>
              <w:pStyle w:val="PlainText"/>
              <w:tabs>
                <w:tab w:val="left" w:pos="1343"/>
                <w:tab w:val="left" w:pos="1451"/>
              </w:tabs>
              <w:ind w:right="-108"/>
              <w:rPr>
                <w:rFonts w:ascii="Verdana" w:hAnsi="Verdana"/>
                <w:sz w:val="18"/>
                <w:szCs w:val="18"/>
              </w:rPr>
            </w:pPr>
            <w:r w:rsidRPr="00A1602C">
              <w:rPr>
                <w:rFonts w:ascii="Verdana" w:hAnsi="Verdana"/>
                <w:sz w:val="18"/>
                <w:szCs w:val="18"/>
                <w:lang w:val="en-GB"/>
              </w:rPr>
              <w:t>from</w:t>
            </w:r>
            <w:r w:rsidRPr="00A1602C">
              <w:rPr>
                <w:rFonts w:ascii="Verdana" w:hAnsi="Verdana"/>
                <w:sz w:val="18"/>
                <w:szCs w:val="18"/>
              </w:rPr>
              <w:t xml:space="preserve"> 0,0012 mm</w:t>
            </w:r>
          </w:p>
          <w:p w14:paraId="2E0428A2" w14:textId="77777777" w:rsidR="006B56E5" w:rsidRPr="00A1602C" w:rsidRDefault="006B56E5" w:rsidP="00D96705">
            <w:pPr>
              <w:pStyle w:val="PlainText"/>
              <w:rPr>
                <w:rFonts w:ascii="Verdana" w:hAnsi="Verdana"/>
                <w:sz w:val="18"/>
                <w:szCs w:val="18"/>
              </w:rPr>
            </w:pPr>
            <w:r w:rsidRPr="00A1602C">
              <w:rPr>
                <w:rFonts w:ascii="Verdana" w:hAnsi="Verdana"/>
                <w:sz w:val="18"/>
                <w:szCs w:val="18"/>
                <w:lang w:val="en-GB"/>
              </w:rPr>
              <w:t>to</w:t>
            </w:r>
            <w:r w:rsidRPr="00A1602C">
              <w:rPr>
                <w:rFonts w:ascii="Verdana" w:hAnsi="Verdana"/>
                <w:sz w:val="18"/>
                <w:szCs w:val="18"/>
              </w:rPr>
              <w:t xml:space="preserve"> 0,0018 mm</w:t>
            </w:r>
          </w:p>
          <w:p w14:paraId="7097A757" w14:textId="77777777" w:rsidR="006B56E5" w:rsidRPr="00A1602C" w:rsidRDefault="006B56E5" w:rsidP="00D96705">
            <w:pPr>
              <w:pStyle w:val="PlainText"/>
              <w:rPr>
                <w:rFonts w:ascii="Verdana" w:hAnsi="Verdana"/>
                <w:sz w:val="18"/>
                <w:szCs w:val="18"/>
              </w:rPr>
            </w:pPr>
          </w:p>
          <w:p w14:paraId="04FBA24E" w14:textId="77777777" w:rsidR="006B56E5" w:rsidRPr="00A1602C" w:rsidRDefault="006B56E5" w:rsidP="00D96705">
            <w:pPr>
              <w:pStyle w:val="PlainText"/>
              <w:tabs>
                <w:tab w:val="left" w:pos="1343"/>
                <w:tab w:val="left" w:pos="1451"/>
              </w:tabs>
              <w:ind w:right="-108"/>
              <w:rPr>
                <w:rFonts w:ascii="Verdana" w:hAnsi="Verdana"/>
                <w:sz w:val="18"/>
                <w:szCs w:val="18"/>
              </w:rPr>
            </w:pPr>
            <w:r w:rsidRPr="00A1602C">
              <w:rPr>
                <w:rFonts w:ascii="Verdana" w:hAnsi="Verdana"/>
                <w:sz w:val="18"/>
                <w:szCs w:val="18"/>
                <w:lang w:val="en-GB"/>
              </w:rPr>
              <w:t>from</w:t>
            </w:r>
            <w:r w:rsidRPr="00A1602C">
              <w:rPr>
                <w:rFonts w:ascii="Verdana" w:hAnsi="Verdana"/>
                <w:sz w:val="18"/>
                <w:szCs w:val="18"/>
              </w:rPr>
              <w:t xml:space="preserve"> 0,00031 mm</w:t>
            </w:r>
          </w:p>
          <w:p w14:paraId="448E3AD1" w14:textId="77777777" w:rsidR="006B56E5" w:rsidRPr="00A1602C" w:rsidRDefault="006B56E5" w:rsidP="00D96705">
            <w:pPr>
              <w:pStyle w:val="PlainText"/>
              <w:rPr>
                <w:rFonts w:ascii="Verdana" w:hAnsi="Verdana"/>
                <w:sz w:val="18"/>
                <w:szCs w:val="18"/>
              </w:rPr>
            </w:pPr>
            <w:r w:rsidRPr="00A1602C">
              <w:rPr>
                <w:rFonts w:ascii="Verdana" w:hAnsi="Verdana"/>
                <w:sz w:val="18"/>
                <w:szCs w:val="18"/>
                <w:lang w:val="en-GB"/>
              </w:rPr>
              <w:t>to</w:t>
            </w:r>
            <w:r w:rsidRPr="00A1602C">
              <w:rPr>
                <w:rFonts w:ascii="Verdana" w:hAnsi="Verdana"/>
                <w:sz w:val="18"/>
                <w:szCs w:val="18"/>
              </w:rPr>
              <w:t xml:space="preserve"> 0,0011 mm</w:t>
            </w:r>
          </w:p>
        </w:tc>
        <w:tc>
          <w:tcPr>
            <w:tcW w:w="1418" w:type="dxa"/>
            <w:tcBorders>
              <w:bottom w:val="single" w:sz="4" w:space="0" w:color="auto"/>
            </w:tcBorders>
          </w:tcPr>
          <w:p w14:paraId="1F732B69" w14:textId="77777777" w:rsidR="006B56E5" w:rsidRPr="00A1602C" w:rsidRDefault="006B56E5" w:rsidP="00D96705">
            <w:pPr>
              <w:pStyle w:val="PlainText"/>
              <w:jc w:val="center"/>
              <w:rPr>
                <w:rFonts w:ascii="Verdana" w:hAnsi="Verdana"/>
                <w:sz w:val="18"/>
                <w:szCs w:val="18"/>
              </w:rPr>
            </w:pPr>
            <w:r w:rsidRPr="00A1602C">
              <w:rPr>
                <w:rFonts w:ascii="Verdana" w:hAnsi="Verdana"/>
                <w:sz w:val="18"/>
                <w:szCs w:val="18"/>
              </w:rPr>
              <w:t>MK L-03 I</w:t>
            </w:r>
          </w:p>
        </w:tc>
      </w:tr>
      <w:tr w:rsidR="001F3F53" w:rsidRPr="00A1602C" w14:paraId="4E0CF19C" w14:textId="77777777" w:rsidTr="001F3F53">
        <w:tc>
          <w:tcPr>
            <w:tcW w:w="426" w:type="dxa"/>
          </w:tcPr>
          <w:p w14:paraId="7BC2688C" w14:textId="77777777" w:rsidR="006B56E5" w:rsidRPr="00A1602C" w:rsidRDefault="006B56E5" w:rsidP="00D96705">
            <w:pPr>
              <w:pStyle w:val="PlainText"/>
              <w:jc w:val="center"/>
              <w:rPr>
                <w:rFonts w:ascii="Verdana" w:hAnsi="Verdana"/>
                <w:sz w:val="18"/>
                <w:szCs w:val="18"/>
              </w:rPr>
            </w:pPr>
            <w:r w:rsidRPr="00A1602C">
              <w:rPr>
                <w:rFonts w:ascii="Verdana" w:hAnsi="Verdana"/>
                <w:sz w:val="18"/>
                <w:szCs w:val="18"/>
              </w:rPr>
              <w:t>7.</w:t>
            </w:r>
          </w:p>
        </w:tc>
        <w:tc>
          <w:tcPr>
            <w:tcW w:w="2693" w:type="dxa"/>
          </w:tcPr>
          <w:p w14:paraId="6C31CEC0" w14:textId="77777777" w:rsidR="006B56E5" w:rsidRPr="00A1602C" w:rsidRDefault="006B56E5" w:rsidP="00D96705">
            <w:pPr>
              <w:rPr>
                <w:rFonts w:ascii="Verdana" w:hAnsi="Verdana"/>
                <w:sz w:val="18"/>
                <w:szCs w:val="18"/>
                <w:lang w:val="bg-BG"/>
              </w:rPr>
            </w:pPr>
            <w:r w:rsidRPr="00A1602C">
              <w:rPr>
                <w:rFonts w:ascii="Verdana" w:hAnsi="Verdana"/>
                <w:sz w:val="18"/>
                <w:szCs w:val="18"/>
                <w:lang w:val="en-GB"/>
              </w:rPr>
              <w:t xml:space="preserve">Internal </w:t>
            </w:r>
            <w:proofErr w:type="spellStart"/>
            <w:r w:rsidRPr="00A1602C">
              <w:rPr>
                <w:rFonts w:ascii="Verdana" w:hAnsi="Verdana"/>
                <w:sz w:val="18"/>
                <w:szCs w:val="18"/>
                <w:lang w:val="en-GB"/>
              </w:rPr>
              <w:t>micrometers</w:t>
            </w:r>
            <w:proofErr w:type="spellEnd"/>
            <w:r w:rsidRPr="00A1602C">
              <w:rPr>
                <w:rFonts w:ascii="Verdana" w:hAnsi="Verdana"/>
                <w:sz w:val="18"/>
                <w:szCs w:val="18"/>
                <w:lang w:val="bg-BG"/>
              </w:rPr>
              <w:t>:</w:t>
            </w:r>
          </w:p>
          <w:p w14:paraId="4DD57A62" w14:textId="77777777" w:rsidR="006B56E5" w:rsidRPr="00A1602C" w:rsidRDefault="006B56E5" w:rsidP="00D96705">
            <w:pPr>
              <w:rPr>
                <w:rFonts w:ascii="Verdana" w:hAnsi="Verdana"/>
                <w:sz w:val="18"/>
                <w:szCs w:val="18"/>
                <w:lang w:val="bg-BG"/>
              </w:rPr>
            </w:pPr>
          </w:p>
          <w:p w14:paraId="11C4EB54" w14:textId="77777777" w:rsidR="006B56E5" w:rsidRPr="00A1602C" w:rsidRDefault="006B56E5" w:rsidP="00D96705">
            <w:pPr>
              <w:rPr>
                <w:rFonts w:ascii="Verdana" w:hAnsi="Verdana"/>
                <w:bCs/>
                <w:iCs/>
                <w:sz w:val="18"/>
                <w:szCs w:val="18"/>
                <w:lang w:val="bg-BG"/>
              </w:rPr>
            </w:pPr>
            <w:r w:rsidRPr="00A1602C">
              <w:rPr>
                <w:rFonts w:ascii="Verdana" w:hAnsi="Verdana"/>
                <w:sz w:val="18"/>
                <w:szCs w:val="18"/>
                <w:lang w:val="bg-BG"/>
              </w:rPr>
              <w:t xml:space="preserve">- </w:t>
            </w:r>
            <w:r w:rsidRPr="00A1602C">
              <w:rPr>
                <w:rFonts w:ascii="Verdana" w:hAnsi="Verdana"/>
                <w:sz w:val="18"/>
                <w:szCs w:val="18"/>
                <w:lang w:val="en-GB"/>
              </w:rPr>
              <w:t xml:space="preserve">two-contact internal </w:t>
            </w:r>
            <w:proofErr w:type="spellStart"/>
            <w:r w:rsidRPr="00A1602C">
              <w:rPr>
                <w:rFonts w:ascii="Verdana" w:hAnsi="Verdana"/>
                <w:sz w:val="18"/>
                <w:szCs w:val="18"/>
                <w:lang w:val="en-GB"/>
              </w:rPr>
              <w:t>micrometer</w:t>
            </w:r>
            <w:proofErr w:type="spellEnd"/>
          </w:p>
          <w:p w14:paraId="4A84B44E" w14:textId="77777777" w:rsidR="006B56E5" w:rsidRPr="00A1602C" w:rsidRDefault="006B56E5" w:rsidP="00D96705">
            <w:pPr>
              <w:rPr>
                <w:rFonts w:ascii="Verdana" w:hAnsi="Verdana"/>
                <w:bCs/>
                <w:iCs/>
                <w:sz w:val="18"/>
                <w:szCs w:val="18"/>
                <w:lang w:val="bg-BG"/>
              </w:rPr>
            </w:pPr>
          </w:p>
          <w:p w14:paraId="6005F66A" w14:textId="77777777" w:rsidR="006B56E5" w:rsidRPr="00A1602C" w:rsidRDefault="006B56E5" w:rsidP="00D96705">
            <w:pPr>
              <w:rPr>
                <w:rFonts w:ascii="Verdana" w:hAnsi="Verdana"/>
                <w:sz w:val="18"/>
                <w:szCs w:val="18"/>
              </w:rPr>
            </w:pPr>
            <w:r w:rsidRPr="00A1602C">
              <w:rPr>
                <w:rFonts w:ascii="Verdana" w:hAnsi="Verdana"/>
                <w:bCs/>
                <w:iCs/>
                <w:sz w:val="18"/>
                <w:szCs w:val="18"/>
                <w:lang w:val="bg-BG"/>
              </w:rPr>
              <w:t>-</w:t>
            </w:r>
            <w:r w:rsidRPr="00A1602C">
              <w:rPr>
                <w:rFonts w:ascii="Verdana" w:hAnsi="Verdana"/>
                <w:sz w:val="18"/>
                <w:szCs w:val="18"/>
                <w:lang w:val="bg-BG"/>
              </w:rPr>
              <w:t xml:space="preserve"> </w:t>
            </w:r>
            <w:r w:rsidRPr="00A1602C">
              <w:rPr>
                <w:rFonts w:ascii="Verdana" w:hAnsi="Verdana"/>
                <w:sz w:val="18"/>
                <w:szCs w:val="18"/>
                <w:lang w:val="en-GB"/>
              </w:rPr>
              <w:t xml:space="preserve">three-contact internal </w:t>
            </w:r>
            <w:proofErr w:type="spellStart"/>
            <w:r w:rsidRPr="00A1602C">
              <w:rPr>
                <w:rFonts w:ascii="Verdana" w:hAnsi="Verdana"/>
                <w:sz w:val="18"/>
                <w:szCs w:val="18"/>
                <w:lang w:val="en-GB"/>
              </w:rPr>
              <w:t>micrometer</w:t>
            </w:r>
            <w:proofErr w:type="spellEnd"/>
          </w:p>
        </w:tc>
        <w:tc>
          <w:tcPr>
            <w:tcW w:w="1701" w:type="dxa"/>
          </w:tcPr>
          <w:p w14:paraId="5FCB37CB" w14:textId="77777777" w:rsidR="006B56E5" w:rsidRPr="00A1602C" w:rsidRDefault="006B56E5" w:rsidP="00D96705">
            <w:pPr>
              <w:pStyle w:val="PlainText"/>
              <w:jc w:val="center"/>
              <w:rPr>
                <w:rFonts w:ascii="Verdana" w:hAnsi="Verdana"/>
                <w:sz w:val="18"/>
                <w:szCs w:val="18"/>
              </w:rPr>
            </w:pPr>
            <w:r w:rsidRPr="00A1602C">
              <w:rPr>
                <w:rFonts w:ascii="Verdana" w:hAnsi="Verdana"/>
                <w:sz w:val="18"/>
                <w:szCs w:val="18"/>
                <w:lang w:val="en-GB"/>
              </w:rPr>
              <w:t>Length</w:t>
            </w:r>
            <w:r w:rsidRPr="00A1602C">
              <w:rPr>
                <w:rFonts w:ascii="Verdana" w:hAnsi="Verdana"/>
                <w:sz w:val="18"/>
                <w:szCs w:val="18"/>
              </w:rPr>
              <w:t>, m</w:t>
            </w:r>
          </w:p>
          <w:p w14:paraId="1228472F" w14:textId="77777777" w:rsidR="006B56E5" w:rsidRPr="00A1602C" w:rsidRDefault="006B56E5" w:rsidP="00D96705">
            <w:pPr>
              <w:pStyle w:val="PlainText"/>
              <w:jc w:val="center"/>
              <w:rPr>
                <w:rFonts w:ascii="Verdana" w:hAnsi="Verdana"/>
                <w:sz w:val="18"/>
                <w:szCs w:val="18"/>
              </w:rPr>
            </w:pPr>
          </w:p>
        </w:tc>
        <w:tc>
          <w:tcPr>
            <w:tcW w:w="1559" w:type="dxa"/>
          </w:tcPr>
          <w:p w14:paraId="2E3F80C9" w14:textId="77777777" w:rsidR="006B56E5" w:rsidRPr="00A1602C" w:rsidRDefault="006B56E5" w:rsidP="00D96705">
            <w:pPr>
              <w:pStyle w:val="PlainText"/>
              <w:snapToGrid w:val="0"/>
              <w:ind w:right="-108"/>
              <w:rPr>
                <w:rFonts w:ascii="Verdana" w:hAnsi="Verdana"/>
                <w:sz w:val="18"/>
                <w:szCs w:val="18"/>
              </w:rPr>
            </w:pPr>
            <w:r w:rsidRPr="00A1602C">
              <w:rPr>
                <w:rFonts w:ascii="Verdana" w:hAnsi="Verdana"/>
                <w:sz w:val="18"/>
                <w:szCs w:val="18"/>
                <w:lang w:val="en-GB"/>
              </w:rPr>
              <w:t>from</w:t>
            </w:r>
            <w:r w:rsidRPr="00A1602C">
              <w:rPr>
                <w:rFonts w:ascii="Verdana" w:hAnsi="Verdana"/>
                <w:sz w:val="18"/>
                <w:szCs w:val="18"/>
              </w:rPr>
              <w:t xml:space="preserve"> 6 mm </w:t>
            </w:r>
          </w:p>
          <w:p w14:paraId="553C6706" w14:textId="77777777" w:rsidR="006B56E5" w:rsidRPr="00A1602C" w:rsidRDefault="006B56E5" w:rsidP="00D96705">
            <w:pPr>
              <w:pStyle w:val="PlainText"/>
              <w:snapToGrid w:val="0"/>
              <w:ind w:right="-108"/>
              <w:rPr>
                <w:rFonts w:ascii="Verdana" w:hAnsi="Verdana"/>
                <w:sz w:val="18"/>
                <w:szCs w:val="18"/>
              </w:rPr>
            </w:pPr>
            <w:r w:rsidRPr="00A1602C">
              <w:rPr>
                <w:rFonts w:ascii="Verdana" w:hAnsi="Verdana"/>
                <w:sz w:val="18"/>
                <w:szCs w:val="18"/>
                <w:lang w:val="en-GB"/>
              </w:rPr>
              <w:t>to</w:t>
            </w:r>
            <w:r w:rsidRPr="00A1602C">
              <w:rPr>
                <w:rFonts w:ascii="Verdana" w:hAnsi="Verdana"/>
                <w:sz w:val="18"/>
                <w:szCs w:val="18"/>
              </w:rPr>
              <w:t xml:space="preserve"> 300 mm</w:t>
            </w:r>
          </w:p>
        </w:tc>
        <w:tc>
          <w:tcPr>
            <w:tcW w:w="1843" w:type="dxa"/>
          </w:tcPr>
          <w:p w14:paraId="09494060" w14:textId="77777777" w:rsidR="006B56E5" w:rsidRPr="00A1602C" w:rsidRDefault="006B56E5" w:rsidP="00D96705">
            <w:pPr>
              <w:pStyle w:val="PlainText"/>
              <w:tabs>
                <w:tab w:val="left" w:pos="1343"/>
                <w:tab w:val="left" w:pos="1451"/>
              </w:tabs>
              <w:ind w:right="-108"/>
              <w:rPr>
                <w:rFonts w:ascii="Verdana" w:hAnsi="Verdana"/>
                <w:sz w:val="18"/>
                <w:szCs w:val="18"/>
              </w:rPr>
            </w:pPr>
          </w:p>
          <w:p w14:paraId="5A376BA1" w14:textId="77777777" w:rsidR="006B56E5" w:rsidRPr="00A1602C" w:rsidRDefault="006B56E5" w:rsidP="00D96705">
            <w:pPr>
              <w:pStyle w:val="PlainText"/>
              <w:tabs>
                <w:tab w:val="left" w:pos="1343"/>
                <w:tab w:val="left" w:pos="1451"/>
              </w:tabs>
              <w:ind w:right="-108"/>
              <w:rPr>
                <w:rFonts w:ascii="Verdana" w:hAnsi="Verdana"/>
                <w:sz w:val="18"/>
                <w:szCs w:val="18"/>
              </w:rPr>
            </w:pPr>
          </w:p>
          <w:p w14:paraId="1B28E7A4" w14:textId="77777777" w:rsidR="006B56E5" w:rsidRPr="00A1602C" w:rsidRDefault="006B56E5" w:rsidP="00D96705">
            <w:pPr>
              <w:pStyle w:val="PlainText"/>
              <w:tabs>
                <w:tab w:val="left" w:pos="1343"/>
                <w:tab w:val="left" w:pos="1451"/>
              </w:tabs>
              <w:ind w:right="-108"/>
              <w:rPr>
                <w:rFonts w:ascii="Verdana" w:hAnsi="Verdana"/>
                <w:sz w:val="18"/>
                <w:szCs w:val="18"/>
              </w:rPr>
            </w:pPr>
          </w:p>
          <w:p w14:paraId="0B4B447D" w14:textId="77777777" w:rsidR="006B56E5" w:rsidRPr="00A1602C" w:rsidRDefault="006B56E5" w:rsidP="00D96705">
            <w:pPr>
              <w:pStyle w:val="PlainText"/>
              <w:tabs>
                <w:tab w:val="left" w:pos="1343"/>
                <w:tab w:val="left" w:pos="1451"/>
              </w:tabs>
              <w:ind w:right="-108"/>
              <w:rPr>
                <w:rFonts w:ascii="Verdana" w:hAnsi="Verdana"/>
                <w:sz w:val="18"/>
                <w:szCs w:val="18"/>
              </w:rPr>
            </w:pPr>
            <w:r w:rsidRPr="00A1602C">
              <w:rPr>
                <w:rFonts w:ascii="Verdana" w:hAnsi="Verdana"/>
                <w:sz w:val="18"/>
                <w:szCs w:val="18"/>
                <w:lang w:val="en-GB"/>
              </w:rPr>
              <w:t xml:space="preserve">from </w:t>
            </w:r>
            <w:r w:rsidRPr="00A1602C">
              <w:rPr>
                <w:rFonts w:ascii="Verdana" w:hAnsi="Verdana"/>
                <w:sz w:val="18"/>
                <w:szCs w:val="18"/>
              </w:rPr>
              <w:t>0,006 mm</w:t>
            </w:r>
          </w:p>
          <w:p w14:paraId="618F34F1" w14:textId="77777777" w:rsidR="006B56E5" w:rsidRPr="00A1602C" w:rsidRDefault="006B56E5" w:rsidP="00D96705">
            <w:pPr>
              <w:pStyle w:val="PlainText"/>
              <w:rPr>
                <w:rFonts w:ascii="Verdana" w:hAnsi="Verdana"/>
                <w:sz w:val="18"/>
                <w:szCs w:val="18"/>
              </w:rPr>
            </w:pPr>
            <w:r w:rsidRPr="00A1602C">
              <w:rPr>
                <w:rFonts w:ascii="Verdana" w:hAnsi="Verdana"/>
                <w:sz w:val="18"/>
                <w:szCs w:val="18"/>
                <w:lang w:val="en-GB"/>
              </w:rPr>
              <w:t>to</w:t>
            </w:r>
            <w:r w:rsidRPr="00A1602C">
              <w:rPr>
                <w:rFonts w:ascii="Verdana" w:hAnsi="Verdana"/>
                <w:sz w:val="18"/>
                <w:szCs w:val="18"/>
              </w:rPr>
              <w:t xml:space="preserve"> 0,0146 mm</w:t>
            </w:r>
          </w:p>
          <w:p w14:paraId="4DEEF0F8" w14:textId="77777777" w:rsidR="006B56E5" w:rsidRPr="00A1602C" w:rsidRDefault="006B56E5" w:rsidP="00D96705">
            <w:pPr>
              <w:pStyle w:val="PlainText"/>
              <w:rPr>
                <w:rFonts w:ascii="Verdana" w:hAnsi="Verdana"/>
                <w:sz w:val="18"/>
                <w:szCs w:val="18"/>
              </w:rPr>
            </w:pPr>
          </w:p>
          <w:p w14:paraId="629F37C1" w14:textId="77777777" w:rsidR="006B56E5" w:rsidRPr="00A1602C" w:rsidRDefault="006B56E5" w:rsidP="00D96705">
            <w:pPr>
              <w:pStyle w:val="PlainText"/>
              <w:tabs>
                <w:tab w:val="left" w:pos="1343"/>
                <w:tab w:val="left" w:pos="1451"/>
              </w:tabs>
              <w:ind w:right="-108"/>
              <w:rPr>
                <w:rFonts w:ascii="Verdana" w:hAnsi="Verdana"/>
                <w:sz w:val="18"/>
                <w:szCs w:val="18"/>
              </w:rPr>
            </w:pPr>
            <w:r w:rsidRPr="00A1602C">
              <w:rPr>
                <w:rFonts w:ascii="Verdana" w:hAnsi="Verdana"/>
                <w:sz w:val="18"/>
                <w:szCs w:val="18"/>
                <w:lang w:val="en-GB"/>
              </w:rPr>
              <w:t>from</w:t>
            </w:r>
            <w:r w:rsidRPr="00A1602C">
              <w:rPr>
                <w:rFonts w:ascii="Verdana" w:hAnsi="Verdana"/>
                <w:sz w:val="18"/>
                <w:szCs w:val="18"/>
              </w:rPr>
              <w:t xml:space="preserve"> 0,0029 mm</w:t>
            </w:r>
          </w:p>
          <w:p w14:paraId="112AC2E7" w14:textId="77777777" w:rsidR="006B56E5" w:rsidRPr="00A1602C" w:rsidRDefault="006B56E5" w:rsidP="00D96705">
            <w:pPr>
              <w:pStyle w:val="PlainText"/>
              <w:rPr>
                <w:rFonts w:ascii="Verdana" w:hAnsi="Verdana"/>
                <w:sz w:val="18"/>
                <w:szCs w:val="18"/>
              </w:rPr>
            </w:pPr>
            <w:r w:rsidRPr="00A1602C">
              <w:rPr>
                <w:rFonts w:ascii="Verdana" w:hAnsi="Verdana"/>
                <w:sz w:val="18"/>
                <w:szCs w:val="18"/>
                <w:lang w:val="en-GB"/>
              </w:rPr>
              <w:t>to</w:t>
            </w:r>
            <w:r w:rsidRPr="00A1602C">
              <w:rPr>
                <w:rFonts w:ascii="Verdana" w:hAnsi="Verdana"/>
                <w:sz w:val="18"/>
                <w:szCs w:val="18"/>
              </w:rPr>
              <w:t xml:space="preserve"> 0,0043 mm</w:t>
            </w:r>
          </w:p>
        </w:tc>
        <w:tc>
          <w:tcPr>
            <w:tcW w:w="1418" w:type="dxa"/>
          </w:tcPr>
          <w:p w14:paraId="3083DEF4" w14:textId="77777777" w:rsidR="006B56E5" w:rsidRPr="00A1602C" w:rsidRDefault="006B56E5" w:rsidP="00D96705">
            <w:pPr>
              <w:pStyle w:val="PlainText"/>
              <w:jc w:val="center"/>
              <w:rPr>
                <w:rFonts w:ascii="Verdana" w:hAnsi="Verdana"/>
                <w:sz w:val="18"/>
                <w:szCs w:val="18"/>
              </w:rPr>
            </w:pPr>
            <w:r w:rsidRPr="00A1602C">
              <w:rPr>
                <w:rFonts w:ascii="Verdana" w:hAnsi="Verdana"/>
                <w:sz w:val="18"/>
                <w:szCs w:val="18"/>
              </w:rPr>
              <w:t>MK L-04 IM</w:t>
            </w:r>
          </w:p>
        </w:tc>
      </w:tr>
      <w:tr w:rsidR="001F3F53" w:rsidRPr="00A1602C" w14:paraId="4B1454F1" w14:textId="77777777" w:rsidTr="001F3F53">
        <w:tc>
          <w:tcPr>
            <w:tcW w:w="426" w:type="dxa"/>
          </w:tcPr>
          <w:p w14:paraId="619DC5A3" w14:textId="77777777" w:rsidR="006B56E5" w:rsidRPr="00A1602C" w:rsidRDefault="006B56E5" w:rsidP="00D96705">
            <w:pPr>
              <w:pStyle w:val="PlainText"/>
              <w:jc w:val="center"/>
              <w:rPr>
                <w:rFonts w:ascii="Verdana" w:hAnsi="Verdana"/>
                <w:sz w:val="18"/>
                <w:szCs w:val="18"/>
              </w:rPr>
            </w:pPr>
            <w:r w:rsidRPr="00A1602C">
              <w:rPr>
                <w:rFonts w:ascii="Verdana" w:hAnsi="Verdana"/>
                <w:sz w:val="18"/>
                <w:szCs w:val="18"/>
              </w:rPr>
              <w:t>8.</w:t>
            </w:r>
          </w:p>
        </w:tc>
        <w:tc>
          <w:tcPr>
            <w:tcW w:w="2693" w:type="dxa"/>
          </w:tcPr>
          <w:p w14:paraId="7CB3E17E" w14:textId="77777777" w:rsidR="006B56E5" w:rsidRPr="00A1602C" w:rsidRDefault="006B56E5" w:rsidP="00D96705">
            <w:pPr>
              <w:pStyle w:val="PlainText"/>
              <w:snapToGrid w:val="0"/>
              <w:rPr>
                <w:rFonts w:ascii="Verdana" w:hAnsi="Verdana"/>
                <w:sz w:val="18"/>
                <w:szCs w:val="18"/>
              </w:rPr>
            </w:pPr>
            <w:r w:rsidRPr="00A1602C">
              <w:rPr>
                <w:rFonts w:ascii="Verdana" w:hAnsi="Verdana"/>
                <w:sz w:val="18"/>
                <w:szCs w:val="18"/>
                <w:lang w:val="en-GB"/>
              </w:rPr>
              <w:t>Gauge blocks for length measurement</w:t>
            </w:r>
          </w:p>
        </w:tc>
        <w:tc>
          <w:tcPr>
            <w:tcW w:w="1701" w:type="dxa"/>
          </w:tcPr>
          <w:p w14:paraId="1BDE9277" w14:textId="77777777" w:rsidR="006B56E5" w:rsidRPr="00A1602C" w:rsidRDefault="006B56E5" w:rsidP="00D96705">
            <w:pPr>
              <w:pStyle w:val="PlainText"/>
              <w:jc w:val="center"/>
              <w:rPr>
                <w:rFonts w:ascii="Verdana" w:hAnsi="Verdana"/>
                <w:sz w:val="18"/>
                <w:szCs w:val="18"/>
              </w:rPr>
            </w:pPr>
            <w:r w:rsidRPr="00A1602C">
              <w:rPr>
                <w:rFonts w:ascii="Verdana" w:hAnsi="Verdana"/>
                <w:sz w:val="18"/>
                <w:szCs w:val="18"/>
                <w:lang w:val="en-GB"/>
              </w:rPr>
              <w:t>Length</w:t>
            </w:r>
            <w:r w:rsidRPr="00A1602C">
              <w:rPr>
                <w:rFonts w:ascii="Verdana" w:hAnsi="Verdana"/>
                <w:sz w:val="18"/>
                <w:szCs w:val="18"/>
              </w:rPr>
              <w:t>, m</w:t>
            </w:r>
          </w:p>
        </w:tc>
        <w:tc>
          <w:tcPr>
            <w:tcW w:w="1559" w:type="dxa"/>
          </w:tcPr>
          <w:p w14:paraId="44A5A417" w14:textId="77777777" w:rsidR="006B56E5" w:rsidRPr="00A1602C" w:rsidRDefault="006B56E5" w:rsidP="00D96705">
            <w:pPr>
              <w:pStyle w:val="PlainText"/>
              <w:rPr>
                <w:rFonts w:ascii="Verdana" w:hAnsi="Verdana"/>
                <w:sz w:val="18"/>
                <w:szCs w:val="18"/>
              </w:rPr>
            </w:pPr>
            <w:r w:rsidRPr="00A1602C">
              <w:rPr>
                <w:rFonts w:ascii="Verdana" w:hAnsi="Verdana"/>
                <w:sz w:val="18"/>
                <w:szCs w:val="18"/>
                <w:lang w:val="en-GB"/>
              </w:rPr>
              <w:t>from</w:t>
            </w:r>
            <w:r w:rsidRPr="00A1602C">
              <w:rPr>
                <w:rFonts w:ascii="Verdana" w:hAnsi="Verdana"/>
                <w:sz w:val="18"/>
                <w:szCs w:val="18"/>
              </w:rPr>
              <w:t xml:space="preserve"> 0,5 mm </w:t>
            </w:r>
          </w:p>
          <w:p w14:paraId="2194DD6D" w14:textId="77777777" w:rsidR="006B56E5" w:rsidRPr="00A1602C" w:rsidRDefault="006B56E5" w:rsidP="00D96705">
            <w:pPr>
              <w:pStyle w:val="PlainText"/>
              <w:rPr>
                <w:rFonts w:ascii="Verdana" w:hAnsi="Verdana"/>
                <w:sz w:val="18"/>
                <w:szCs w:val="18"/>
              </w:rPr>
            </w:pPr>
            <w:r w:rsidRPr="00A1602C">
              <w:rPr>
                <w:rFonts w:ascii="Verdana" w:hAnsi="Verdana"/>
                <w:sz w:val="18"/>
                <w:szCs w:val="18"/>
                <w:lang w:val="en-GB"/>
              </w:rPr>
              <w:t>to</w:t>
            </w:r>
            <w:r w:rsidRPr="00A1602C">
              <w:rPr>
                <w:rFonts w:ascii="Verdana" w:hAnsi="Verdana"/>
                <w:sz w:val="18"/>
                <w:szCs w:val="18"/>
              </w:rPr>
              <w:t xml:space="preserve"> 100 mm</w:t>
            </w:r>
          </w:p>
        </w:tc>
        <w:tc>
          <w:tcPr>
            <w:tcW w:w="1843" w:type="dxa"/>
          </w:tcPr>
          <w:p w14:paraId="66FF549E" w14:textId="77777777" w:rsidR="006B56E5" w:rsidRPr="00A1602C" w:rsidRDefault="006B56E5" w:rsidP="00D96705">
            <w:pPr>
              <w:pStyle w:val="PlainText"/>
              <w:ind w:right="-57"/>
              <w:rPr>
                <w:rFonts w:ascii="Verdana" w:hAnsi="Verdana"/>
                <w:sz w:val="18"/>
                <w:szCs w:val="18"/>
              </w:rPr>
            </w:pPr>
            <w:r w:rsidRPr="00A1602C">
              <w:rPr>
                <w:rFonts w:ascii="Verdana" w:hAnsi="Verdana"/>
                <w:sz w:val="18"/>
                <w:szCs w:val="18"/>
                <w:lang w:val="en-GB"/>
              </w:rPr>
              <w:t>from</w:t>
            </w:r>
            <w:r w:rsidRPr="00A1602C">
              <w:rPr>
                <w:rFonts w:ascii="Verdana" w:hAnsi="Verdana"/>
                <w:sz w:val="18"/>
                <w:szCs w:val="18"/>
              </w:rPr>
              <w:t xml:space="preserve"> 0,00018 mm</w:t>
            </w:r>
          </w:p>
          <w:p w14:paraId="6C5E302D" w14:textId="77777777" w:rsidR="006B56E5" w:rsidRPr="00A1602C" w:rsidRDefault="006B56E5" w:rsidP="00D96705">
            <w:pPr>
              <w:pStyle w:val="PlainText"/>
              <w:rPr>
                <w:rFonts w:ascii="Verdana" w:hAnsi="Verdana"/>
                <w:sz w:val="18"/>
                <w:szCs w:val="18"/>
              </w:rPr>
            </w:pPr>
            <w:r w:rsidRPr="00A1602C">
              <w:rPr>
                <w:rFonts w:ascii="Verdana" w:hAnsi="Verdana"/>
                <w:sz w:val="18"/>
                <w:szCs w:val="18"/>
                <w:lang w:val="en-GB"/>
              </w:rPr>
              <w:t>to</w:t>
            </w:r>
            <w:r w:rsidRPr="00A1602C">
              <w:rPr>
                <w:rFonts w:ascii="Verdana" w:hAnsi="Verdana"/>
                <w:sz w:val="18"/>
                <w:szCs w:val="18"/>
              </w:rPr>
              <w:t xml:space="preserve"> 0,00039 mm</w:t>
            </w:r>
          </w:p>
        </w:tc>
        <w:tc>
          <w:tcPr>
            <w:tcW w:w="1418" w:type="dxa"/>
          </w:tcPr>
          <w:p w14:paraId="746B1512" w14:textId="77777777" w:rsidR="006B56E5" w:rsidRPr="00A1602C" w:rsidRDefault="006B56E5" w:rsidP="00D96705">
            <w:pPr>
              <w:pStyle w:val="PlainText"/>
              <w:jc w:val="center"/>
              <w:rPr>
                <w:rFonts w:ascii="Verdana" w:hAnsi="Verdana"/>
                <w:sz w:val="18"/>
                <w:szCs w:val="18"/>
              </w:rPr>
            </w:pPr>
            <w:r w:rsidRPr="00A1602C">
              <w:rPr>
                <w:rFonts w:ascii="Verdana" w:hAnsi="Verdana"/>
                <w:sz w:val="18"/>
                <w:szCs w:val="18"/>
              </w:rPr>
              <w:t>MK L-05 GB</w:t>
            </w:r>
          </w:p>
        </w:tc>
      </w:tr>
    </w:tbl>
    <w:p w14:paraId="5E2C570B" w14:textId="77777777" w:rsidR="00E63D04" w:rsidRPr="00C07034" w:rsidRDefault="00E63D04" w:rsidP="00E63D04">
      <w:pPr>
        <w:pStyle w:val="BodyText"/>
        <w:rPr>
          <w:rFonts w:ascii="Verdana" w:hAnsi="Verdana"/>
        </w:rPr>
      </w:pPr>
      <w:r w:rsidRPr="00E63D04">
        <w:rPr>
          <w:rFonts w:ascii="Verdana" w:hAnsi="Verdana"/>
          <w:b/>
          <w:bCs/>
          <w:lang w:val="en-GB"/>
        </w:rPr>
        <w:t>Note</w:t>
      </w:r>
      <w:r w:rsidRPr="00E63D04">
        <w:rPr>
          <w:rFonts w:ascii="Verdana" w:hAnsi="Verdana"/>
          <w:b/>
          <w:bCs/>
        </w:rPr>
        <w:t>:</w:t>
      </w:r>
      <w:r w:rsidRPr="00C07034">
        <w:rPr>
          <w:rFonts w:ascii="Verdana" w:hAnsi="Verdana"/>
        </w:rPr>
        <w:t xml:space="preserve"> </w:t>
      </w:r>
      <w:r>
        <w:rPr>
          <w:rFonts w:ascii="Verdana" w:hAnsi="Verdana"/>
          <w:lang w:val="en-GB"/>
        </w:rPr>
        <w:t xml:space="preserve">The calibration activity shall be carried out only on the premises of the laboratory. </w:t>
      </w:r>
    </w:p>
    <w:p w14:paraId="66142EEA" w14:textId="77777777" w:rsidR="00E63D04" w:rsidRPr="00C07034" w:rsidRDefault="00E63D04" w:rsidP="00E63D04">
      <w:pPr>
        <w:pStyle w:val="PlainText"/>
        <w:rPr>
          <w:rFonts w:ascii="Verdana" w:hAnsi="Verdana"/>
          <w:u w:val="single"/>
        </w:rPr>
      </w:pPr>
    </w:p>
    <w:p w14:paraId="2F58B2C2" w14:textId="4734CE5C" w:rsidR="00E63D04" w:rsidRPr="006B24E1" w:rsidRDefault="00E63D04" w:rsidP="00E63D04">
      <w:pPr>
        <w:pStyle w:val="PlainText"/>
        <w:rPr>
          <w:rFonts w:ascii="Verdana" w:hAnsi="Verdana"/>
          <w:b/>
          <w:bCs/>
        </w:rPr>
      </w:pPr>
      <w:r w:rsidRPr="006B24E1">
        <w:rPr>
          <w:rFonts w:ascii="Verdana" w:hAnsi="Verdana"/>
          <w:b/>
          <w:bCs/>
          <w:lang w:val="en-GB"/>
        </w:rPr>
        <w:t>Fixed scope references</w:t>
      </w:r>
      <w:r w:rsidRPr="006B24E1">
        <w:rPr>
          <w:rFonts w:ascii="Verdana" w:hAnsi="Verdana"/>
          <w:b/>
          <w:bCs/>
        </w:rPr>
        <w:t>:</w:t>
      </w:r>
    </w:p>
    <w:p w14:paraId="011E5A3F" w14:textId="0FAB9CC2" w:rsidR="001F3F53" w:rsidRPr="006B24E1" w:rsidRDefault="006B24E1" w:rsidP="006B24E1">
      <w:pPr>
        <w:pStyle w:val="PlainText"/>
        <w:rPr>
          <w:rFonts w:ascii="Verdana" w:hAnsi="Verdana"/>
          <w:lang w:val="en-US"/>
        </w:rPr>
      </w:pPr>
      <w:r>
        <w:rPr>
          <w:rFonts w:ascii="Verdana" w:hAnsi="Verdana"/>
        </w:rPr>
        <w:t>1</w:t>
      </w:r>
      <w:r>
        <w:rPr>
          <w:rFonts w:ascii="Verdana" w:hAnsi="Verdana"/>
          <w:lang w:val="bg-BG"/>
        </w:rPr>
        <w:t xml:space="preserve">. </w:t>
      </w:r>
      <w:r w:rsidR="001F3F53" w:rsidRPr="006B24E1">
        <w:rPr>
          <w:rFonts w:ascii="Verdana" w:hAnsi="Verdana"/>
        </w:rPr>
        <w:t xml:space="preserve">МК L-01 C  </w:t>
      </w:r>
      <w:r w:rsidR="001F3F53" w:rsidRPr="006B24E1">
        <w:rPr>
          <w:rFonts w:ascii="Verdana" w:hAnsi="Verdana"/>
          <w:lang w:val="en-GB"/>
        </w:rPr>
        <w:t>Methodology for calibration of callipers</w:t>
      </w:r>
      <w:r w:rsidR="001F3F53" w:rsidRPr="006B24E1">
        <w:rPr>
          <w:rFonts w:ascii="Verdana" w:hAnsi="Verdana"/>
        </w:rPr>
        <w:t xml:space="preserve"> 2023</w:t>
      </w:r>
      <w:r w:rsidR="001F3F53" w:rsidRPr="006B24E1">
        <w:rPr>
          <w:rFonts w:ascii="Verdana" w:hAnsi="Verdana"/>
          <w:lang w:val="en-US"/>
        </w:rPr>
        <w:t>.</w:t>
      </w:r>
    </w:p>
    <w:p w14:paraId="6673A1AC" w14:textId="44199CE9" w:rsidR="00406DBE" w:rsidRPr="006B24E1" w:rsidRDefault="006B24E1" w:rsidP="006B24E1">
      <w:pPr>
        <w:pStyle w:val="PlainText"/>
        <w:rPr>
          <w:rFonts w:ascii="Verdana" w:hAnsi="Verdana"/>
          <w:lang w:val="en-US"/>
        </w:rPr>
      </w:pPr>
      <w:r>
        <w:rPr>
          <w:rFonts w:ascii="Verdana" w:hAnsi="Verdana"/>
          <w:lang w:val="bg-BG"/>
        </w:rPr>
        <w:t xml:space="preserve">2. </w:t>
      </w:r>
      <w:r w:rsidR="00406DBE" w:rsidRPr="006B24E1">
        <w:rPr>
          <w:rFonts w:ascii="Verdana" w:hAnsi="Verdana"/>
        </w:rPr>
        <w:t xml:space="preserve">MK L-02 М </w:t>
      </w:r>
      <w:r w:rsidR="00406DBE" w:rsidRPr="006B24E1">
        <w:rPr>
          <w:rFonts w:ascii="Verdana" w:hAnsi="Verdana"/>
          <w:lang w:val="en-GB"/>
        </w:rPr>
        <w:t xml:space="preserve">Methodology for calibration of </w:t>
      </w:r>
      <w:proofErr w:type="spellStart"/>
      <w:r w:rsidR="00406DBE" w:rsidRPr="006B24E1">
        <w:rPr>
          <w:rFonts w:ascii="Verdana" w:hAnsi="Verdana"/>
          <w:lang w:val="en-GB"/>
        </w:rPr>
        <w:t>micrometers</w:t>
      </w:r>
      <w:proofErr w:type="spellEnd"/>
      <w:r w:rsidR="00406DBE" w:rsidRPr="006B24E1">
        <w:rPr>
          <w:rFonts w:ascii="Verdana" w:hAnsi="Verdana"/>
        </w:rPr>
        <w:t xml:space="preserve"> 2023.</w:t>
      </w:r>
    </w:p>
    <w:p w14:paraId="1BEEDFC9" w14:textId="7B3A2221" w:rsidR="00406DBE" w:rsidRPr="006B24E1" w:rsidRDefault="006B24E1" w:rsidP="006B24E1">
      <w:pPr>
        <w:pStyle w:val="PlainText"/>
        <w:rPr>
          <w:rFonts w:ascii="Verdana" w:hAnsi="Verdana"/>
          <w:lang w:val="en-US"/>
        </w:rPr>
      </w:pPr>
      <w:r>
        <w:rPr>
          <w:rFonts w:ascii="Verdana" w:hAnsi="Verdana"/>
          <w:lang w:val="bg-BG"/>
        </w:rPr>
        <w:t xml:space="preserve">3. </w:t>
      </w:r>
      <w:r w:rsidR="00406DBE" w:rsidRPr="006B24E1">
        <w:rPr>
          <w:rFonts w:ascii="Verdana" w:hAnsi="Verdana"/>
        </w:rPr>
        <w:t xml:space="preserve">MK L-03 I </w:t>
      </w:r>
      <w:r w:rsidR="00406DBE" w:rsidRPr="006B24E1">
        <w:rPr>
          <w:rFonts w:ascii="Verdana" w:hAnsi="Verdana"/>
          <w:lang w:val="en-GB"/>
        </w:rPr>
        <w:t>Methodology for calibration of</w:t>
      </w:r>
      <w:r w:rsidR="00406DBE" w:rsidRPr="006B24E1">
        <w:rPr>
          <w:rFonts w:ascii="Verdana" w:hAnsi="Verdana"/>
        </w:rPr>
        <w:t xml:space="preserve"> </w:t>
      </w:r>
      <w:r w:rsidR="00406DBE" w:rsidRPr="006B24E1">
        <w:rPr>
          <w:rFonts w:ascii="Verdana" w:hAnsi="Verdana"/>
          <w:lang w:val="en-GB"/>
        </w:rPr>
        <w:t>measuring heads for linear measurements</w:t>
      </w:r>
      <w:r w:rsidR="00406DBE" w:rsidRPr="006B24E1">
        <w:rPr>
          <w:rFonts w:ascii="Verdana" w:hAnsi="Verdana"/>
        </w:rPr>
        <w:t xml:space="preserve"> 2023.</w:t>
      </w:r>
    </w:p>
    <w:p w14:paraId="26676FE3" w14:textId="2DBA5693" w:rsidR="00406DBE" w:rsidRPr="006B24E1" w:rsidRDefault="006B24E1" w:rsidP="006B24E1">
      <w:pPr>
        <w:pStyle w:val="PlainText"/>
        <w:rPr>
          <w:rFonts w:ascii="Verdana" w:hAnsi="Verdana"/>
          <w:lang w:val="en-US"/>
        </w:rPr>
      </w:pPr>
      <w:r>
        <w:rPr>
          <w:rFonts w:ascii="Verdana" w:hAnsi="Verdana"/>
          <w:lang w:val="bg-BG"/>
        </w:rPr>
        <w:t xml:space="preserve">4. </w:t>
      </w:r>
      <w:r w:rsidRPr="006B24E1">
        <w:rPr>
          <w:rFonts w:ascii="Verdana" w:hAnsi="Verdana"/>
        </w:rPr>
        <w:t xml:space="preserve">MK L-04 IM </w:t>
      </w:r>
      <w:r w:rsidRPr="006B24E1">
        <w:rPr>
          <w:rFonts w:ascii="Verdana" w:hAnsi="Verdana"/>
          <w:lang w:val="en-GB"/>
        </w:rPr>
        <w:t xml:space="preserve">Methodology for calibration of internal </w:t>
      </w:r>
      <w:proofErr w:type="spellStart"/>
      <w:r w:rsidRPr="006B24E1">
        <w:rPr>
          <w:rFonts w:ascii="Verdana" w:hAnsi="Verdana"/>
          <w:lang w:val="en-GB"/>
        </w:rPr>
        <w:t>micrometers</w:t>
      </w:r>
      <w:proofErr w:type="spellEnd"/>
      <w:r w:rsidRPr="006B24E1">
        <w:rPr>
          <w:rFonts w:ascii="Verdana" w:hAnsi="Verdana"/>
        </w:rPr>
        <w:t xml:space="preserve"> 2023.</w:t>
      </w:r>
    </w:p>
    <w:p w14:paraId="288A2466" w14:textId="4120DCF3" w:rsidR="006B24E1" w:rsidRPr="006B24E1" w:rsidRDefault="006B24E1" w:rsidP="006B24E1">
      <w:pPr>
        <w:pStyle w:val="PlainText"/>
        <w:rPr>
          <w:rFonts w:ascii="Verdana" w:hAnsi="Verdana"/>
          <w:lang w:val="en-US"/>
        </w:rPr>
      </w:pPr>
      <w:r>
        <w:rPr>
          <w:rFonts w:ascii="Verdana" w:hAnsi="Verdana"/>
          <w:lang w:val="bg-BG"/>
        </w:rPr>
        <w:t xml:space="preserve">5. </w:t>
      </w:r>
      <w:r w:rsidRPr="006B24E1">
        <w:rPr>
          <w:rFonts w:ascii="Verdana" w:hAnsi="Verdana"/>
        </w:rPr>
        <w:t xml:space="preserve">MK L-05 GB </w:t>
      </w:r>
      <w:r w:rsidRPr="006B24E1">
        <w:rPr>
          <w:rFonts w:ascii="Verdana" w:hAnsi="Verdana"/>
          <w:lang w:val="en-GB"/>
        </w:rPr>
        <w:t xml:space="preserve">Methodology for calibration of gauge blocks </w:t>
      </w:r>
      <w:r w:rsidRPr="006B24E1">
        <w:rPr>
          <w:rFonts w:ascii="Verdana" w:hAnsi="Verdana"/>
        </w:rPr>
        <w:t>2024</w:t>
      </w:r>
      <w:r w:rsidRPr="006B24E1">
        <w:rPr>
          <w:rFonts w:ascii="Verdana" w:hAnsi="Verdana"/>
          <w:lang w:val="en-US"/>
        </w:rPr>
        <w:t>.</w:t>
      </w:r>
    </w:p>
    <w:p w14:paraId="685A5DDA" w14:textId="714DE154" w:rsidR="001F3F53" w:rsidRPr="006B24E1" w:rsidRDefault="001F3F53" w:rsidP="00E63D04">
      <w:pPr>
        <w:pStyle w:val="PlainText"/>
        <w:rPr>
          <w:rFonts w:ascii="Verdana" w:hAnsi="Verdana"/>
        </w:rPr>
      </w:pPr>
    </w:p>
    <w:sectPr w:rsidR="001F3F53" w:rsidRPr="006B24E1" w:rsidSect="00D36F2C">
      <w:footerReference w:type="default" r:id="rId8"/>
      <w:footerReference w:type="first" r:id="rId9"/>
      <w:pgSz w:w="11907" w:h="16840" w:code="9"/>
      <w:pgMar w:top="1096" w:right="1017" w:bottom="567" w:left="1440" w:header="851" w:footer="42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4734" w14:textId="77777777" w:rsidR="00312B3A" w:rsidRDefault="00312B3A">
      <w:r>
        <w:separator/>
      </w:r>
    </w:p>
  </w:endnote>
  <w:endnote w:type="continuationSeparator" w:id="0">
    <w:p w14:paraId="2083EB37" w14:textId="77777777" w:rsidR="00312B3A" w:rsidRDefault="0031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AR PL UMing HK">
    <w:charset w:val="80"/>
    <w:family w:val="auto"/>
    <w:pitch w:val="variable"/>
  </w:font>
  <w:font w:name="Lohit Hindi">
    <w:altName w:val="Yu Gothic UI"/>
    <w:panose1 w:val="00000000000000000000"/>
    <w:charset w:val="80"/>
    <w:family w:val="auto"/>
    <w:notTrueType/>
    <w:pitch w:val="variable"/>
    <w:sig w:usb0="00000001" w:usb1="08070000" w:usb2="00000010" w:usb3="00000000" w:csb0="00020000" w:csb1="00000000"/>
  </w:font>
  <w:font w:name="HebarU">
    <w:altName w:val="Courier New"/>
    <w:charset w:val="00"/>
    <w:family w:val="auto"/>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59FA" w14:textId="77777777" w:rsidR="00F84BB5" w:rsidRPr="006839E2" w:rsidRDefault="00F84BB5" w:rsidP="002C7293">
    <w:pPr>
      <w:rPr>
        <w:rFonts w:ascii="Verdana" w:hAnsi="Verdana"/>
        <w:sz w:val="16"/>
        <w:szCs w:val="16"/>
        <w:lang w:val="bg-BG"/>
      </w:rPr>
    </w:pPr>
  </w:p>
  <w:p w14:paraId="2F79A0B7" w14:textId="03C2922E" w:rsidR="00F84BB5" w:rsidRPr="00D36F2C" w:rsidRDefault="00F84BB5" w:rsidP="00D36F2C">
    <w:pPr>
      <w:rPr>
        <w:rFonts w:ascii="Verdana" w:hAnsi="Verdana"/>
        <w:sz w:val="18"/>
        <w:szCs w:val="18"/>
      </w:rPr>
    </w:pPr>
    <w:r>
      <w:rPr>
        <w:rFonts w:ascii="Verdana" w:hAnsi="Verdana"/>
        <w:sz w:val="18"/>
        <w:szCs w:val="18"/>
      </w:rPr>
      <w:t xml:space="preserve">       </w:t>
    </w:r>
    <w:r w:rsidRPr="00B46EC1">
      <w:rPr>
        <w:rFonts w:ascii="Verdana" w:hAnsi="Verdana"/>
        <w:sz w:val="18"/>
        <w:szCs w:val="18"/>
      </w:rPr>
      <w:t xml:space="preserve">EA </w:t>
    </w:r>
    <w:r w:rsidRPr="00222AB0">
      <w:rPr>
        <w:rFonts w:ascii="Verdana" w:hAnsi="Verdana"/>
      </w:rPr>
      <w:t>BAS</w:t>
    </w:r>
    <w:r w:rsidRPr="00222AB0">
      <w:t xml:space="preserve">                                      </w:t>
    </w:r>
    <w:r w:rsidR="006423EF">
      <w:rPr>
        <w:rFonts w:ascii="Verdana" w:hAnsi="Verdana"/>
        <w:lang w:val="bg-BG"/>
      </w:rPr>
      <w:t>23</w:t>
    </w:r>
    <w:r w:rsidR="00683AC8" w:rsidRPr="00222AB0">
      <w:rPr>
        <w:rFonts w:ascii="Verdana" w:hAnsi="Verdana"/>
      </w:rPr>
      <w:t>.</w:t>
    </w:r>
    <w:r w:rsidR="00171324" w:rsidRPr="00222AB0">
      <w:rPr>
        <w:rFonts w:ascii="Verdana" w:hAnsi="Verdana"/>
      </w:rPr>
      <w:t>0</w:t>
    </w:r>
    <w:r w:rsidR="006423EF">
      <w:rPr>
        <w:rFonts w:ascii="Verdana" w:hAnsi="Verdana"/>
        <w:lang w:val="bg-BG"/>
      </w:rPr>
      <w:t>7</w:t>
    </w:r>
    <w:r w:rsidR="00683AC8" w:rsidRPr="00222AB0">
      <w:rPr>
        <w:rFonts w:ascii="Verdana" w:hAnsi="Verdana"/>
      </w:rPr>
      <w:t>.202</w:t>
    </w:r>
    <w:r w:rsidR="00003E00">
      <w:rPr>
        <w:rFonts w:ascii="Verdana" w:hAnsi="Verdana"/>
      </w:rPr>
      <w:t>4</w:t>
    </w:r>
    <w:r w:rsidRPr="001B68C1">
      <w:rPr>
        <w:rStyle w:val="PageNumber"/>
        <w:rFonts w:ascii="Verdana" w:hAnsi="Verdana"/>
        <w:sz w:val="18"/>
        <w:szCs w:val="18"/>
        <w:lang w:val="bg-BG"/>
      </w:rPr>
      <w:t xml:space="preserve">    </w:t>
    </w:r>
    <w:proofErr w:type="gramStart"/>
    <w:r w:rsidR="00303D18">
      <w:rPr>
        <w:rStyle w:val="PageNumber"/>
        <w:rFonts w:ascii="Verdana" w:hAnsi="Verdana"/>
        <w:sz w:val="18"/>
        <w:szCs w:val="18"/>
        <w:lang w:val="bg-BG"/>
      </w:rPr>
      <w:tab/>
    </w:r>
    <w:r w:rsidRPr="001B68C1">
      <w:rPr>
        <w:rStyle w:val="PageNumber"/>
        <w:rFonts w:ascii="Verdana" w:hAnsi="Verdana"/>
        <w:sz w:val="18"/>
        <w:szCs w:val="18"/>
        <w:lang w:val="bg-BG"/>
      </w:rPr>
      <w:t xml:space="preserve">  </w:t>
    </w:r>
    <w:r w:rsidRPr="001B68C1">
      <w:rPr>
        <w:rStyle w:val="PageNumber"/>
        <w:rFonts w:ascii="Verdana" w:hAnsi="Verdana"/>
        <w:sz w:val="18"/>
        <w:szCs w:val="18"/>
        <w:lang w:val="bg-BG"/>
      </w:rPr>
      <w:tab/>
    </w:r>
    <w:proofErr w:type="gramEnd"/>
    <w:r>
      <w:rPr>
        <w:rStyle w:val="PageNumber"/>
        <w:rFonts w:ascii="Verdana" w:hAnsi="Verdana"/>
        <w:sz w:val="18"/>
        <w:szCs w:val="18"/>
      </w:rPr>
      <w:t xml:space="preserve">                                    </w:t>
    </w:r>
    <w:r w:rsidRPr="001B68C1">
      <w:rPr>
        <w:rStyle w:val="PageNumber"/>
        <w:rFonts w:ascii="Verdana" w:hAnsi="Verdana"/>
        <w:sz w:val="18"/>
        <w:szCs w:val="18"/>
      </w:rPr>
      <w:fldChar w:fldCharType="begin"/>
    </w:r>
    <w:r w:rsidRPr="001B68C1">
      <w:rPr>
        <w:rStyle w:val="PageNumber"/>
        <w:rFonts w:ascii="Verdana" w:hAnsi="Verdana"/>
        <w:sz w:val="18"/>
        <w:szCs w:val="18"/>
      </w:rPr>
      <w:instrText xml:space="preserve">PAGE  </w:instrText>
    </w:r>
    <w:r w:rsidRPr="001B68C1">
      <w:rPr>
        <w:rStyle w:val="PageNumber"/>
        <w:rFonts w:ascii="Verdana" w:hAnsi="Verdana"/>
        <w:sz w:val="18"/>
        <w:szCs w:val="18"/>
      </w:rPr>
      <w:fldChar w:fldCharType="separate"/>
    </w:r>
    <w:r w:rsidR="00D41A77">
      <w:rPr>
        <w:rStyle w:val="PageNumber"/>
        <w:rFonts w:ascii="Verdana" w:hAnsi="Verdana"/>
        <w:noProof/>
        <w:sz w:val="18"/>
        <w:szCs w:val="18"/>
      </w:rPr>
      <w:t>8</w:t>
    </w:r>
    <w:r w:rsidRPr="001B68C1">
      <w:rPr>
        <w:rStyle w:val="PageNumber"/>
        <w:rFonts w:ascii="Verdana" w:hAnsi="Verdana"/>
        <w:sz w:val="18"/>
        <w:szCs w:val="18"/>
      </w:rPr>
      <w:fldChar w:fldCharType="end"/>
    </w:r>
    <w:r w:rsidRPr="001B68C1">
      <w:rPr>
        <w:rStyle w:val="PageNumber"/>
        <w:rFonts w:ascii="Verdana" w:hAnsi="Verdana"/>
        <w:sz w:val="18"/>
        <w:szCs w:val="18"/>
        <w:lang w:val="bg-BG"/>
      </w:rPr>
      <w:t>/</w:t>
    </w:r>
    <w:r w:rsidRPr="00D36F2C">
      <w:rPr>
        <w:rFonts w:ascii="Verdana" w:eastAsia="Calibri" w:hAnsi="Verdana"/>
        <w:bCs/>
        <w:sz w:val="18"/>
        <w:szCs w:val="18"/>
        <w:lang w:val="bg-BG"/>
      </w:rPr>
      <w:fldChar w:fldCharType="begin"/>
    </w:r>
    <w:r w:rsidRPr="00D36F2C">
      <w:rPr>
        <w:rFonts w:ascii="Verdana" w:eastAsia="Calibri" w:hAnsi="Verdana"/>
        <w:bCs/>
        <w:sz w:val="18"/>
        <w:szCs w:val="18"/>
        <w:lang w:val="bg-BG"/>
      </w:rPr>
      <w:instrText xml:space="preserve"> NUMPAGES  </w:instrText>
    </w:r>
    <w:r w:rsidRPr="00D36F2C">
      <w:rPr>
        <w:rFonts w:ascii="Verdana" w:eastAsia="Calibri" w:hAnsi="Verdana"/>
        <w:bCs/>
        <w:sz w:val="18"/>
        <w:szCs w:val="18"/>
        <w:lang w:val="bg-BG"/>
      </w:rPr>
      <w:fldChar w:fldCharType="separate"/>
    </w:r>
    <w:r w:rsidR="00D41A77">
      <w:rPr>
        <w:rFonts w:ascii="Verdana" w:eastAsia="Calibri" w:hAnsi="Verdana"/>
        <w:bCs/>
        <w:noProof/>
        <w:sz w:val="18"/>
        <w:szCs w:val="18"/>
        <w:lang w:val="bg-BG"/>
      </w:rPr>
      <w:t>11</w:t>
    </w:r>
    <w:r w:rsidRPr="00D36F2C">
      <w:rPr>
        <w:rFonts w:ascii="Verdana" w:eastAsia="Calibri" w:hAnsi="Verdana"/>
        <w:bCs/>
        <w:sz w:val="18"/>
        <w:szCs w:val="18"/>
        <w:lang w:val="bg-B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F5E0" w14:textId="77777777" w:rsidR="00F84BB5" w:rsidRDefault="00F84BB5" w:rsidP="00946D85">
    <w:pPr>
      <w:pStyle w:val="Footer"/>
      <w:tabs>
        <w:tab w:val="left" w:pos="7230"/>
        <w:tab w:val="left" w:pos="7655"/>
      </w:tabs>
      <w:spacing w:line="216" w:lineRule="auto"/>
      <w:ind w:left="-851" w:right="-285"/>
      <w:jc w:val="center"/>
      <w:rPr>
        <w:noProof/>
        <w:sz w:val="16"/>
        <w:szCs w:val="16"/>
        <w:lang w:val="bg-BG"/>
      </w:rPr>
    </w:pPr>
  </w:p>
  <w:p w14:paraId="5D17452D" w14:textId="77777777" w:rsidR="00F84BB5" w:rsidRPr="008A6B49" w:rsidRDefault="00F84BB5" w:rsidP="00B14819">
    <w:pPr>
      <w:pStyle w:val="Footer"/>
      <w:tabs>
        <w:tab w:val="left" w:pos="7230"/>
        <w:tab w:val="left" w:pos="7655"/>
      </w:tabs>
      <w:spacing w:line="216" w:lineRule="auto"/>
      <w:ind w:left="-851" w:right="-285"/>
      <w:jc w:val="center"/>
      <w:rPr>
        <w:rFonts w:ascii="Verdana" w:hAnsi="Verdana"/>
        <w:noProof/>
        <w:sz w:val="16"/>
        <w:szCs w:val="16"/>
      </w:rPr>
    </w:pPr>
    <w:r>
      <w:rPr>
        <w:rFonts w:ascii="Verdana" w:hAnsi="Verdana"/>
        <w:noProof/>
        <w:sz w:val="16"/>
        <w:szCs w:val="16"/>
        <w:lang w:val="bg-BG"/>
      </w:rPr>
      <w:t>52 А</w:t>
    </w:r>
    <w:r>
      <w:rPr>
        <w:rFonts w:ascii="Verdana" w:hAnsi="Verdana"/>
        <w:noProof/>
        <w:sz w:val="16"/>
        <w:szCs w:val="16"/>
      </w:rPr>
      <w:t xml:space="preserve"> “Dr. G. M. Dimitrov” Blvd. 1797 Sofia Bulgaria</w:t>
    </w:r>
  </w:p>
  <w:p w14:paraId="60C5AF08" w14:textId="77777777" w:rsidR="00F84BB5" w:rsidRPr="00235F13" w:rsidRDefault="00F84BB5" w:rsidP="00B14819">
    <w:pPr>
      <w:pStyle w:val="Footer"/>
      <w:tabs>
        <w:tab w:val="left" w:pos="7230"/>
        <w:tab w:val="left" w:pos="7655"/>
      </w:tabs>
      <w:spacing w:line="216" w:lineRule="auto"/>
      <w:ind w:left="-851" w:right="-285"/>
      <w:jc w:val="center"/>
      <w:rPr>
        <w:rFonts w:ascii="Verdana" w:hAnsi="Verdana"/>
        <w:noProof/>
        <w:sz w:val="16"/>
        <w:szCs w:val="16"/>
      </w:rPr>
    </w:pPr>
    <w:r>
      <w:rPr>
        <w:rFonts w:ascii="Verdana" w:hAnsi="Verdana"/>
        <w:noProof/>
        <w:sz w:val="16"/>
        <w:szCs w:val="16"/>
      </w:rPr>
      <w:t>phone</w:t>
    </w:r>
    <w:r w:rsidRPr="004F765C">
      <w:rPr>
        <w:rFonts w:ascii="Verdana" w:hAnsi="Verdana"/>
        <w:noProof/>
        <w:sz w:val="16"/>
        <w:szCs w:val="16"/>
        <w:lang w:val="bg-BG"/>
      </w:rPr>
      <w:t>: +359</w:t>
    </w:r>
    <w:r w:rsidRPr="00235F13">
      <w:rPr>
        <w:rFonts w:ascii="Verdana" w:hAnsi="Verdana"/>
        <w:noProof/>
        <w:sz w:val="16"/>
        <w:szCs w:val="16"/>
      </w:rPr>
      <w:t xml:space="preserve"> </w:t>
    </w:r>
    <w:r w:rsidR="00805492">
      <w:rPr>
        <w:rFonts w:ascii="Verdana" w:hAnsi="Verdana"/>
        <w:noProof/>
        <w:sz w:val="16"/>
        <w:szCs w:val="16"/>
      </w:rPr>
      <w:t xml:space="preserve">2 </w:t>
    </w:r>
    <w:r w:rsidRPr="00235F13">
      <w:rPr>
        <w:rFonts w:ascii="Verdana" w:hAnsi="Verdana"/>
        <w:noProof/>
        <w:sz w:val="16"/>
        <w:szCs w:val="16"/>
      </w:rPr>
      <w:t>9766 401</w:t>
    </w:r>
    <w:r>
      <w:rPr>
        <w:rFonts w:ascii="Verdana" w:hAnsi="Verdana"/>
        <w:noProof/>
        <w:sz w:val="16"/>
        <w:szCs w:val="16"/>
        <w:lang w:val="bg-BG"/>
      </w:rPr>
      <w:t xml:space="preserve">; </w:t>
    </w:r>
    <w:r>
      <w:rPr>
        <w:rFonts w:ascii="Verdana" w:hAnsi="Verdana"/>
        <w:noProof/>
        <w:sz w:val="16"/>
        <w:szCs w:val="16"/>
      </w:rPr>
      <w:t>fax</w:t>
    </w:r>
    <w:r w:rsidRPr="004F765C">
      <w:rPr>
        <w:rFonts w:ascii="Verdana" w:hAnsi="Verdana"/>
        <w:noProof/>
        <w:sz w:val="16"/>
        <w:szCs w:val="16"/>
        <w:lang w:val="it-IT"/>
      </w:rPr>
      <w:t>: +359</w:t>
    </w:r>
    <w:r w:rsidR="00805492">
      <w:rPr>
        <w:rFonts w:ascii="Verdana" w:hAnsi="Verdana"/>
        <w:noProof/>
        <w:sz w:val="16"/>
        <w:szCs w:val="16"/>
        <w:lang w:val="it-IT"/>
      </w:rPr>
      <w:t xml:space="preserve"> </w:t>
    </w:r>
    <w:r w:rsidRPr="004F765C">
      <w:rPr>
        <w:rFonts w:ascii="Verdana" w:hAnsi="Verdana"/>
        <w:noProof/>
        <w:sz w:val="16"/>
        <w:szCs w:val="16"/>
        <w:lang w:val="it-IT"/>
      </w:rPr>
      <w:t xml:space="preserve">2 </w:t>
    </w:r>
    <w:r>
      <w:rPr>
        <w:rFonts w:ascii="Verdana" w:hAnsi="Verdana"/>
        <w:noProof/>
        <w:sz w:val="16"/>
        <w:szCs w:val="16"/>
        <w:lang w:val="it-IT"/>
      </w:rPr>
      <w:t>9766</w:t>
    </w:r>
    <w:r w:rsidRPr="004F765C">
      <w:rPr>
        <w:rFonts w:ascii="Verdana" w:hAnsi="Verdana"/>
        <w:noProof/>
        <w:sz w:val="16"/>
        <w:szCs w:val="16"/>
        <w:lang w:val="it-IT"/>
      </w:rPr>
      <w:t xml:space="preserve"> </w:t>
    </w:r>
    <w:r w:rsidRPr="00235F13">
      <w:rPr>
        <w:rFonts w:ascii="Verdana" w:hAnsi="Verdana"/>
        <w:noProof/>
        <w:sz w:val="16"/>
        <w:szCs w:val="16"/>
      </w:rPr>
      <w:t>415</w:t>
    </w:r>
  </w:p>
  <w:p w14:paraId="1AD89E06" w14:textId="77777777" w:rsidR="00F84BB5" w:rsidRPr="00C21E14" w:rsidRDefault="00F84BB5" w:rsidP="00B14819">
    <w:pPr>
      <w:pStyle w:val="Footer"/>
      <w:tabs>
        <w:tab w:val="left" w:pos="7230"/>
        <w:tab w:val="left" w:pos="7655"/>
      </w:tabs>
      <w:spacing w:line="216" w:lineRule="auto"/>
      <w:ind w:left="-851" w:right="-285"/>
      <w:jc w:val="center"/>
      <w:rPr>
        <w:rFonts w:ascii="Verdana" w:hAnsi="Verdana"/>
        <w:noProof/>
        <w:sz w:val="16"/>
        <w:szCs w:val="16"/>
        <w:lang w:val="de-DE"/>
      </w:rPr>
    </w:pPr>
    <w:r w:rsidRPr="004F765C">
      <w:rPr>
        <w:rFonts w:ascii="Verdana" w:hAnsi="Verdana"/>
        <w:noProof/>
        <w:sz w:val="16"/>
        <w:szCs w:val="16"/>
        <w:lang w:val="it-IT"/>
      </w:rPr>
      <w:t xml:space="preserve">e-mail: </w:t>
    </w:r>
    <w:r w:rsidRPr="00C21E14">
      <w:rPr>
        <w:rFonts w:ascii="Verdana" w:hAnsi="Verdana"/>
        <w:noProof/>
        <w:sz w:val="16"/>
        <w:szCs w:val="16"/>
        <w:lang w:val="de-DE"/>
      </w:rPr>
      <w:t>office</w:t>
    </w:r>
    <w:r>
      <w:rPr>
        <w:rFonts w:ascii="Verdana" w:hAnsi="Verdana"/>
        <w:noProof/>
        <w:sz w:val="16"/>
        <w:szCs w:val="16"/>
        <w:lang w:val="it-IT"/>
      </w:rPr>
      <w:t>@nab-bas.bg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5BD93" w14:textId="77777777" w:rsidR="00312B3A" w:rsidRDefault="00312B3A">
      <w:r>
        <w:separator/>
      </w:r>
    </w:p>
  </w:footnote>
  <w:footnote w:type="continuationSeparator" w:id="0">
    <w:p w14:paraId="4AC56048" w14:textId="77777777" w:rsidR="00312B3A" w:rsidRDefault="00312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747"/>
    <w:multiLevelType w:val="multilevel"/>
    <w:tmpl w:val="65026B4A"/>
    <w:lvl w:ilvl="0">
      <w:start w:val="1"/>
      <w:numFmt w:val="upperLetter"/>
      <w:lvlText w:val="%1."/>
      <w:lvlJc w:val="right"/>
      <w:pPr>
        <w:ind w:left="720" w:hanging="360"/>
      </w:pPr>
      <w:rPr>
        <w:rFonts w:ascii="Verdana" w:eastAsia="Times New Roman" w:hAnsi="Verdana" w:cs="Times New Roman"/>
      </w:rPr>
    </w:lvl>
    <w:lvl w:ilvl="1">
      <w:start w:val="1"/>
      <w:numFmt w:val="decimal"/>
      <w:pStyle w:val="Avto1"/>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630B16"/>
    <w:multiLevelType w:val="multilevel"/>
    <w:tmpl w:val="18C470C8"/>
    <w:lvl w:ilvl="0">
      <w:start w:val="7"/>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5221BF8"/>
    <w:multiLevelType w:val="hybridMultilevel"/>
    <w:tmpl w:val="2034C47C"/>
    <w:lvl w:ilvl="0" w:tplc="C55AC272">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3" w15:restartNumberingAfterBreak="0">
    <w:nsid w:val="057B0124"/>
    <w:multiLevelType w:val="hybridMultilevel"/>
    <w:tmpl w:val="F94EDE82"/>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 w15:restartNumberingAfterBreak="0">
    <w:nsid w:val="179C7D2E"/>
    <w:multiLevelType w:val="hybridMultilevel"/>
    <w:tmpl w:val="67CEBD6C"/>
    <w:lvl w:ilvl="0" w:tplc="1B1EA43C">
      <w:start w:val="1"/>
      <w:numFmt w:val="bullet"/>
      <w:pStyle w:val="List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62131"/>
    <w:multiLevelType w:val="multilevel"/>
    <w:tmpl w:val="B40A73F2"/>
    <w:lvl w:ilvl="0">
      <w:start w:val="5"/>
      <w:numFmt w:val="decimal"/>
      <w:lvlText w:val="%1"/>
      <w:lvlJc w:val="left"/>
      <w:pPr>
        <w:ind w:left="444" w:hanging="444"/>
      </w:pPr>
    </w:lvl>
    <w:lvl w:ilvl="1">
      <w:start w:val="2"/>
      <w:numFmt w:val="decimal"/>
      <w:lvlText w:val="%1.%2"/>
      <w:lvlJc w:val="left"/>
      <w:pPr>
        <w:ind w:left="444" w:hanging="444"/>
      </w:pPr>
    </w:lvl>
    <w:lvl w:ilvl="2">
      <w:start w:val="7"/>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E111F8D"/>
    <w:multiLevelType w:val="multilevel"/>
    <w:tmpl w:val="4A364DC4"/>
    <w:lvl w:ilvl="0">
      <w:start w:val="8"/>
      <w:numFmt w:val="decimal"/>
      <w:lvlText w:val="%1"/>
      <w:lvlJc w:val="left"/>
      <w:pPr>
        <w:ind w:left="360" w:hanging="360"/>
      </w:pPr>
    </w:lvl>
    <w:lvl w:ilvl="1">
      <w:start w:val="5"/>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7" w15:restartNumberingAfterBreak="0">
    <w:nsid w:val="1E3A4207"/>
    <w:multiLevelType w:val="hybridMultilevel"/>
    <w:tmpl w:val="B412A8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06A29FC"/>
    <w:multiLevelType w:val="hybridMultilevel"/>
    <w:tmpl w:val="5610FE6A"/>
    <w:lvl w:ilvl="0" w:tplc="5A1A2160">
      <w:start w:val="1"/>
      <w:numFmt w:val="decimal"/>
      <w:lvlText w:val="%1."/>
      <w:lvlJc w:val="left"/>
      <w:pPr>
        <w:tabs>
          <w:tab w:val="num" w:pos="1080"/>
        </w:tabs>
        <w:ind w:left="1080" w:hanging="1080"/>
      </w:pPr>
      <w:rPr>
        <w:rFonts w:ascii="Times New Roman" w:eastAsia="Times New Roman" w:hAnsi="Times New Roman" w:cs="Times New Roman" w:hint="default"/>
      </w:rPr>
    </w:lvl>
    <w:lvl w:ilvl="1" w:tplc="B6E89A34">
      <w:numFmt w:val="none"/>
      <w:lvlText w:val=""/>
      <w:lvlJc w:val="left"/>
      <w:pPr>
        <w:tabs>
          <w:tab w:val="num" w:pos="360"/>
        </w:tabs>
      </w:pPr>
    </w:lvl>
    <w:lvl w:ilvl="2" w:tplc="3F7E235C">
      <w:numFmt w:val="none"/>
      <w:lvlText w:val=""/>
      <w:lvlJc w:val="left"/>
      <w:pPr>
        <w:tabs>
          <w:tab w:val="num" w:pos="360"/>
        </w:tabs>
      </w:pPr>
    </w:lvl>
    <w:lvl w:ilvl="3" w:tplc="FA1A4C48">
      <w:numFmt w:val="none"/>
      <w:lvlText w:val=""/>
      <w:lvlJc w:val="left"/>
      <w:pPr>
        <w:tabs>
          <w:tab w:val="num" w:pos="360"/>
        </w:tabs>
      </w:pPr>
    </w:lvl>
    <w:lvl w:ilvl="4" w:tplc="C2665FA4">
      <w:numFmt w:val="none"/>
      <w:lvlText w:val=""/>
      <w:lvlJc w:val="left"/>
      <w:pPr>
        <w:tabs>
          <w:tab w:val="num" w:pos="360"/>
        </w:tabs>
      </w:pPr>
    </w:lvl>
    <w:lvl w:ilvl="5" w:tplc="72E67932">
      <w:numFmt w:val="none"/>
      <w:lvlText w:val=""/>
      <w:lvlJc w:val="left"/>
      <w:pPr>
        <w:tabs>
          <w:tab w:val="num" w:pos="360"/>
        </w:tabs>
      </w:pPr>
    </w:lvl>
    <w:lvl w:ilvl="6" w:tplc="FD9CF5D4">
      <w:numFmt w:val="none"/>
      <w:lvlText w:val=""/>
      <w:lvlJc w:val="left"/>
      <w:pPr>
        <w:tabs>
          <w:tab w:val="num" w:pos="360"/>
        </w:tabs>
      </w:pPr>
    </w:lvl>
    <w:lvl w:ilvl="7" w:tplc="516629E4">
      <w:numFmt w:val="none"/>
      <w:lvlText w:val=""/>
      <w:lvlJc w:val="left"/>
      <w:pPr>
        <w:tabs>
          <w:tab w:val="num" w:pos="360"/>
        </w:tabs>
      </w:pPr>
    </w:lvl>
    <w:lvl w:ilvl="8" w:tplc="803059A2">
      <w:numFmt w:val="none"/>
      <w:lvlText w:val=""/>
      <w:lvlJc w:val="left"/>
      <w:pPr>
        <w:tabs>
          <w:tab w:val="num" w:pos="360"/>
        </w:tabs>
      </w:pPr>
    </w:lvl>
  </w:abstractNum>
  <w:abstractNum w:abstractNumId="9" w15:restartNumberingAfterBreak="0">
    <w:nsid w:val="269D093C"/>
    <w:multiLevelType w:val="hybridMultilevel"/>
    <w:tmpl w:val="85C0A0BE"/>
    <w:lvl w:ilvl="0" w:tplc="0409000F">
      <w:start w:val="1"/>
      <w:numFmt w:val="decimal"/>
      <w:lvlText w:val="%1."/>
      <w:lvlJc w:val="left"/>
      <w:pPr>
        <w:ind w:left="720" w:hanging="360"/>
      </w:pPr>
      <w:rPr>
        <w:rFont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D6D01"/>
    <w:multiLevelType w:val="multilevel"/>
    <w:tmpl w:val="40DE06C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0273E"/>
    <w:multiLevelType w:val="hybridMultilevel"/>
    <w:tmpl w:val="4B7EA83C"/>
    <w:lvl w:ilvl="0" w:tplc="96967F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AF32DB"/>
    <w:multiLevelType w:val="multilevel"/>
    <w:tmpl w:val="869A45F8"/>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4C157E82"/>
    <w:multiLevelType w:val="hybridMultilevel"/>
    <w:tmpl w:val="6C768B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54C30247"/>
    <w:multiLevelType w:val="multilevel"/>
    <w:tmpl w:val="5A142C86"/>
    <w:lvl w:ilvl="0">
      <w:start w:val="10"/>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58805AF"/>
    <w:multiLevelType w:val="hybridMultilevel"/>
    <w:tmpl w:val="1F601650"/>
    <w:lvl w:ilvl="0" w:tplc="DB6A0098">
      <w:start w:val="1"/>
      <w:numFmt w:val="decimal"/>
      <w:lvlText w:val="%1."/>
      <w:lvlJc w:val="left"/>
      <w:pPr>
        <w:ind w:left="250" w:hanging="360"/>
      </w:pPr>
      <w:rPr>
        <w:rFonts w:hint="default"/>
        <w:b/>
      </w:rPr>
    </w:lvl>
    <w:lvl w:ilvl="1" w:tplc="04090019" w:tentative="1">
      <w:start w:val="1"/>
      <w:numFmt w:val="lowerLetter"/>
      <w:lvlText w:val="%2."/>
      <w:lvlJc w:val="left"/>
      <w:pPr>
        <w:ind w:left="970" w:hanging="360"/>
      </w:pPr>
    </w:lvl>
    <w:lvl w:ilvl="2" w:tplc="0409001B" w:tentative="1">
      <w:start w:val="1"/>
      <w:numFmt w:val="lowerRoman"/>
      <w:lvlText w:val="%3."/>
      <w:lvlJc w:val="right"/>
      <w:pPr>
        <w:ind w:left="1690" w:hanging="180"/>
      </w:pPr>
    </w:lvl>
    <w:lvl w:ilvl="3" w:tplc="0409000F" w:tentative="1">
      <w:start w:val="1"/>
      <w:numFmt w:val="decimal"/>
      <w:lvlText w:val="%4."/>
      <w:lvlJc w:val="left"/>
      <w:pPr>
        <w:ind w:left="2410" w:hanging="360"/>
      </w:pPr>
    </w:lvl>
    <w:lvl w:ilvl="4" w:tplc="04090019" w:tentative="1">
      <w:start w:val="1"/>
      <w:numFmt w:val="lowerLetter"/>
      <w:lvlText w:val="%5."/>
      <w:lvlJc w:val="left"/>
      <w:pPr>
        <w:ind w:left="3130" w:hanging="360"/>
      </w:pPr>
    </w:lvl>
    <w:lvl w:ilvl="5" w:tplc="0409001B" w:tentative="1">
      <w:start w:val="1"/>
      <w:numFmt w:val="lowerRoman"/>
      <w:lvlText w:val="%6."/>
      <w:lvlJc w:val="right"/>
      <w:pPr>
        <w:ind w:left="3850" w:hanging="180"/>
      </w:pPr>
    </w:lvl>
    <w:lvl w:ilvl="6" w:tplc="0409000F" w:tentative="1">
      <w:start w:val="1"/>
      <w:numFmt w:val="decimal"/>
      <w:lvlText w:val="%7."/>
      <w:lvlJc w:val="left"/>
      <w:pPr>
        <w:ind w:left="4570" w:hanging="360"/>
      </w:pPr>
    </w:lvl>
    <w:lvl w:ilvl="7" w:tplc="04090019" w:tentative="1">
      <w:start w:val="1"/>
      <w:numFmt w:val="lowerLetter"/>
      <w:lvlText w:val="%8."/>
      <w:lvlJc w:val="left"/>
      <w:pPr>
        <w:ind w:left="5290" w:hanging="360"/>
      </w:pPr>
    </w:lvl>
    <w:lvl w:ilvl="8" w:tplc="0409001B" w:tentative="1">
      <w:start w:val="1"/>
      <w:numFmt w:val="lowerRoman"/>
      <w:lvlText w:val="%9."/>
      <w:lvlJc w:val="right"/>
      <w:pPr>
        <w:ind w:left="6010" w:hanging="180"/>
      </w:pPr>
    </w:lvl>
  </w:abstractNum>
  <w:abstractNum w:abstractNumId="16" w15:restartNumberingAfterBreak="0">
    <w:nsid w:val="55EF7A4E"/>
    <w:multiLevelType w:val="multilevel"/>
    <w:tmpl w:val="A408737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E14502"/>
    <w:multiLevelType w:val="hybridMultilevel"/>
    <w:tmpl w:val="1B96B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4B5EB9"/>
    <w:multiLevelType w:val="multilevel"/>
    <w:tmpl w:val="4CEC8D4E"/>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B421AA"/>
    <w:multiLevelType w:val="multilevel"/>
    <w:tmpl w:val="4CEC8D4E"/>
    <w:lvl w:ilvl="0">
      <w:start w:val="7"/>
      <w:numFmt w:val="decimal"/>
      <w:lvlText w:val="%1"/>
      <w:lvlJc w:val="left"/>
      <w:pPr>
        <w:ind w:left="435" w:hanging="435"/>
      </w:pPr>
      <w:rPr>
        <w:rFonts w:hint="default"/>
        <w:color w:val="auto"/>
      </w:rPr>
    </w:lvl>
    <w:lvl w:ilvl="1">
      <w:start w:val="2"/>
      <w:numFmt w:val="decimal"/>
      <w:lvlText w:val="%1.%2"/>
      <w:lvlJc w:val="left"/>
      <w:pPr>
        <w:ind w:left="435" w:hanging="435"/>
      </w:pPr>
      <w:rPr>
        <w:rFonts w:hint="default"/>
        <w:color w:val="auto"/>
      </w:rPr>
    </w:lvl>
    <w:lvl w:ilvl="2">
      <w:start w:val="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65703C93"/>
    <w:multiLevelType w:val="hybridMultilevel"/>
    <w:tmpl w:val="49A4A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3B750E"/>
    <w:multiLevelType w:val="hybridMultilevel"/>
    <w:tmpl w:val="4B5A1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243C6B"/>
    <w:multiLevelType w:val="multilevel"/>
    <w:tmpl w:val="18C470C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34D2BD3"/>
    <w:multiLevelType w:val="multilevel"/>
    <w:tmpl w:val="075A50D6"/>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73B35837"/>
    <w:multiLevelType w:val="multilevel"/>
    <w:tmpl w:val="C75EEC30"/>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4C907C0"/>
    <w:multiLevelType w:val="multilevel"/>
    <w:tmpl w:val="1B8C5386"/>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7AAA1EC7"/>
    <w:multiLevelType w:val="hybridMultilevel"/>
    <w:tmpl w:val="3CC6C52E"/>
    <w:lvl w:ilvl="0" w:tplc="26DC295C">
      <w:start w:val="5"/>
      <w:numFmt w:val="bullet"/>
      <w:lvlText w:val=""/>
      <w:lvlJc w:val="left"/>
      <w:pPr>
        <w:ind w:left="720" w:hanging="360"/>
      </w:pPr>
      <w:rPr>
        <w:rFonts w:ascii="Symbol" w:eastAsia="Times New Roman" w:hAnsi="Symbol" w:cs="Times New Roman" w:hint="default"/>
        <w:b/>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983A03"/>
    <w:multiLevelType w:val="multilevel"/>
    <w:tmpl w:val="5022BBF2"/>
    <w:lvl w:ilvl="0">
      <w:start w:val="7"/>
      <w:numFmt w:val="decimal"/>
      <w:lvlText w:val="%1"/>
      <w:lvlJc w:val="left"/>
      <w:pPr>
        <w:ind w:left="360" w:hanging="360"/>
      </w:pPr>
    </w:lvl>
    <w:lvl w:ilvl="1">
      <w:start w:val="5"/>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7CDE17D9"/>
    <w:multiLevelType w:val="multilevel"/>
    <w:tmpl w:val="40DE06C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5"/>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2"/>
  </w:num>
  <w:num w:numId="15">
    <w:abstractNumId w:val="19"/>
  </w:num>
  <w:num w:numId="16">
    <w:abstractNumId w:val="16"/>
  </w:num>
  <w:num w:numId="17">
    <w:abstractNumId w:val="18"/>
  </w:num>
  <w:num w:numId="18">
    <w:abstractNumId w:val="23"/>
  </w:num>
  <w:num w:numId="19">
    <w:abstractNumId w:val="6"/>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8"/>
  </w:num>
  <w:num w:numId="22">
    <w:abstractNumId w:val="25"/>
  </w:num>
  <w:num w:numId="23">
    <w:abstractNumId w:val="14"/>
  </w:num>
  <w:num w:numId="24">
    <w:abstractNumId w:val="11"/>
  </w:num>
  <w:num w:numId="25">
    <w:abstractNumId w:val="0"/>
  </w:num>
  <w:num w:numId="26">
    <w:abstractNumId w:val="26"/>
  </w:num>
  <w:num w:numId="27">
    <w:abstractNumId w:val="3"/>
  </w:num>
  <w:num w:numId="28">
    <w:abstractNumId w:val="20"/>
  </w:num>
  <w:num w:numId="29">
    <w:abstractNumId w:val="4"/>
  </w:num>
  <w:num w:numId="30">
    <w:abstractNumId w:val="24"/>
  </w:num>
  <w:num w:numId="31">
    <w:abstractNumId w:val="8"/>
  </w:num>
  <w:num w:numId="32">
    <w:abstractNumId w:val="13"/>
  </w:num>
  <w:num w:numId="33">
    <w:abstractNumId w:val="17"/>
  </w:num>
  <w:num w:numId="34">
    <w:abstractNumId w:val="7"/>
  </w:num>
  <w:num w:numId="35">
    <w:abstractNumId w:val="21"/>
  </w:num>
  <w:num w:numId="36">
    <w:abstractNumId w:val="9"/>
  </w:num>
  <w:num w:numId="37">
    <w:abstractNumId w:val="15"/>
  </w:num>
  <w:num w:numId="3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0398"/>
    <w:rsid w:val="00000C11"/>
    <w:rsid w:val="00001C90"/>
    <w:rsid w:val="00003E00"/>
    <w:rsid w:val="00004EF5"/>
    <w:rsid w:val="00007D08"/>
    <w:rsid w:val="000102E8"/>
    <w:rsid w:val="000114EF"/>
    <w:rsid w:val="00012596"/>
    <w:rsid w:val="00014BF4"/>
    <w:rsid w:val="00017E5B"/>
    <w:rsid w:val="00017FB2"/>
    <w:rsid w:val="00020F69"/>
    <w:rsid w:val="000212B3"/>
    <w:rsid w:val="000215AE"/>
    <w:rsid w:val="0002291A"/>
    <w:rsid w:val="00023290"/>
    <w:rsid w:val="000235E0"/>
    <w:rsid w:val="000278C4"/>
    <w:rsid w:val="00030231"/>
    <w:rsid w:val="00030256"/>
    <w:rsid w:val="00030A52"/>
    <w:rsid w:val="00030F84"/>
    <w:rsid w:val="000312BC"/>
    <w:rsid w:val="0003164B"/>
    <w:rsid w:val="00034152"/>
    <w:rsid w:val="00037762"/>
    <w:rsid w:val="00040172"/>
    <w:rsid w:val="00040EE8"/>
    <w:rsid w:val="00041D0A"/>
    <w:rsid w:val="0004212B"/>
    <w:rsid w:val="00044946"/>
    <w:rsid w:val="0004513C"/>
    <w:rsid w:val="00047606"/>
    <w:rsid w:val="000479AB"/>
    <w:rsid w:val="0005269E"/>
    <w:rsid w:val="00056BA8"/>
    <w:rsid w:val="000656F4"/>
    <w:rsid w:val="00067DB5"/>
    <w:rsid w:val="0007047A"/>
    <w:rsid w:val="0007196E"/>
    <w:rsid w:val="00071FE8"/>
    <w:rsid w:val="00072C11"/>
    <w:rsid w:val="0007396C"/>
    <w:rsid w:val="0007554A"/>
    <w:rsid w:val="00075979"/>
    <w:rsid w:val="0008021D"/>
    <w:rsid w:val="00080AD5"/>
    <w:rsid w:val="0008146E"/>
    <w:rsid w:val="00082A04"/>
    <w:rsid w:val="00082A4C"/>
    <w:rsid w:val="000830DE"/>
    <w:rsid w:val="000841E5"/>
    <w:rsid w:val="000844AF"/>
    <w:rsid w:val="00085F86"/>
    <w:rsid w:val="00086A65"/>
    <w:rsid w:val="00086D56"/>
    <w:rsid w:val="000908B0"/>
    <w:rsid w:val="000928D4"/>
    <w:rsid w:val="00092CE6"/>
    <w:rsid w:val="00093BC0"/>
    <w:rsid w:val="00094549"/>
    <w:rsid w:val="000A0E04"/>
    <w:rsid w:val="000A1C66"/>
    <w:rsid w:val="000A57B7"/>
    <w:rsid w:val="000A5D49"/>
    <w:rsid w:val="000A6E90"/>
    <w:rsid w:val="000A70C7"/>
    <w:rsid w:val="000A75AE"/>
    <w:rsid w:val="000B21E9"/>
    <w:rsid w:val="000B2941"/>
    <w:rsid w:val="000B349B"/>
    <w:rsid w:val="000B369F"/>
    <w:rsid w:val="000B6E2E"/>
    <w:rsid w:val="000D2385"/>
    <w:rsid w:val="000D5EAA"/>
    <w:rsid w:val="000E0ABD"/>
    <w:rsid w:val="000E3F1A"/>
    <w:rsid w:val="000E50BA"/>
    <w:rsid w:val="000E560C"/>
    <w:rsid w:val="000E5F39"/>
    <w:rsid w:val="000E6684"/>
    <w:rsid w:val="000E7D4E"/>
    <w:rsid w:val="000F3187"/>
    <w:rsid w:val="000F3330"/>
    <w:rsid w:val="0010256F"/>
    <w:rsid w:val="00106FFE"/>
    <w:rsid w:val="00107AE1"/>
    <w:rsid w:val="001129FC"/>
    <w:rsid w:val="00115B94"/>
    <w:rsid w:val="00117184"/>
    <w:rsid w:val="00117FD8"/>
    <w:rsid w:val="00120738"/>
    <w:rsid w:val="00120B23"/>
    <w:rsid w:val="00120B24"/>
    <w:rsid w:val="001236B0"/>
    <w:rsid w:val="00123C3B"/>
    <w:rsid w:val="0012457F"/>
    <w:rsid w:val="00124839"/>
    <w:rsid w:val="001252CE"/>
    <w:rsid w:val="00127241"/>
    <w:rsid w:val="001273A3"/>
    <w:rsid w:val="0013033F"/>
    <w:rsid w:val="00130CCF"/>
    <w:rsid w:val="0013294C"/>
    <w:rsid w:val="00135DD8"/>
    <w:rsid w:val="00137319"/>
    <w:rsid w:val="00147D63"/>
    <w:rsid w:val="0015143A"/>
    <w:rsid w:val="00151B44"/>
    <w:rsid w:val="001527B5"/>
    <w:rsid w:val="00152DB2"/>
    <w:rsid w:val="001561BB"/>
    <w:rsid w:val="001564C9"/>
    <w:rsid w:val="00157D1E"/>
    <w:rsid w:val="00157D2B"/>
    <w:rsid w:val="0016074D"/>
    <w:rsid w:val="00162E81"/>
    <w:rsid w:val="00164A07"/>
    <w:rsid w:val="0016679F"/>
    <w:rsid w:val="00167367"/>
    <w:rsid w:val="001705BF"/>
    <w:rsid w:val="00171324"/>
    <w:rsid w:val="0017341F"/>
    <w:rsid w:val="00173DC1"/>
    <w:rsid w:val="001747C2"/>
    <w:rsid w:val="00176419"/>
    <w:rsid w:val="00181B2A"/>
    <w:rsid w:val="00185154"/>
    <w:rsid w:val="0018752E"/>
    <w:rsid w:val="00191400"/>
    <w:rsid w:val="00191C0B"/>
    <w:rsid w:val="00191D1F"/>
    <w:rsid w:val="00193582"/>
    <w:rsid w:val="001972D2"/>
    <w:rsid w:val="001A0459"/>
    <w:rsid w:val="001A1764"/>
    <w:rsid w:val="001A1D1C"/>
    <w:rsid w:val="001B0A95"/>
    <w:rsid w:val="001B363E"/>
    <w:rsid w:val="001B3C72"/>
    <w:rsid w:val="001B4BA5"/>
    <w:rsid w:val="001B6B12"/>
    <w:rsid w:val="001B71A5"/>
    <w:rsid w:val="001B75DF"/>
    <w:rsid w:val="001B791F"/>
    <w:rsid w:val="001C22C8"/>
    <w:rsid w:val="001C6884"/>
    <w:rsid w:val="001D7BEC"/>
    <w:rsid w:val="001E17C9"/>
    <w:rsid w:val="001E1971"/>
    <w:rsid w:val="001E2450"/>
    <w:rsid w:val="001E6C8B"/>
    <w:rsid w:val="001E7BB1"/>
    <w:rsid w:val="001F1AE2"/>
    <w:rsid w:val="001F255D"/>
    <w:rsid w:val="001F3EFC"/>
    <w:rsid w:val="001F3F53"/>
    <w:rsid w:val="0020059A"/>
    <w:rsid w:val="00201090"/>
    <w:rsid w:val="00204164"/>
    <w:rsid w:val="0020450C"/>
    <w:rsid w:val="0020653E"/>
    <w:rsid w:val="002074B1"/>
    <w:rsid w:val="00207982"/>
    <w:rsid w:val="0021031E"/>
    <w:rsid w:val="002110A6"/>
    <w:rsid w:val="00211FE9"/>
    <w:rsid w:val="002131DB"/>
    <w:rsid w:val="00215E1B"/>
    <w:rsid w:val="00217833"/>
    <w:rsid w:val="00222AB0"/>
    <w:rsid w:val="00226786"/>
    <w:rsid w:val="002319B7"/>
    <w:rsid w:val="002354BC"/>
    <w:rsid w:val="00235F13"/>
    <w:rsid w:val="00236E89"/>
    <w:rsid w:val="002401DD"/>
    <w:rsid w:val="002402DF"/>
    <w:rsid w:val="0024070E"/>
    <w:rsid w:val="00240C25"/>
    <w:rsid w:val="00241790"/>
    <w:rsid w:val="002424B1"/>
    <w:rsid w:val="00244881"/>
    <w:rsid w:val="00246B28"/>
    <w:rsid w:val="00253A46"/>
    <w:rsid w:val="00255568"/>
    <w:rsid w:val="002558D9"/>
    <w:rsid w:val="00256B82"/>
    <w:rsid w:val="0025711F"/>
    <w:rsid w:val="00257AD5"/>
    <w:rsid w:val="00260378"/>
    <w:rsid w:val="002604E1"/>
    <w:rsid w:val="00260C8B"/>
    <w:rsid w:val="00260F79"/>
    <w:rsid w:val="00260FF9"/>
    <w:rsid w:val="00264E47"/>
    <w:rsid w:val="002663E9"/>
    <w:rsid w:val="00266D04"/>
    <w:rsid w:val="00267DE9"/>
    <w:rsid w:val="002701F1"/>
    <w:rsid w:val="00270ECB"/>
    <w:rsid w:val="00271D7A"/>
    <w:rsid w:val="00271D7E"/>
    <w:rsid w:val="00273245"/>
    <w:rsid w:val="00274DDF"/>
    <w:rsid w:val="00275E92"/>
    <w:rsid w:val="00280DE8"/>
    <w:rsid w:val="00286298"/>
    <w:rsid w:val="00290ABC"/>
    <w:rsid w:val="00292529"/>
    <w:rsid w:val="00297570"/>
    <w:rsid w:val="00297C24"/>
    <w:rsid w:val="002A067C"/>
    <w:rsid w:val="002A1AC3"/>
    <w:rsid w:val="002A22AD"/>
    <w:rsid w:val="002A487B"/>
    <w:rsid w:val="002A5170"/>
    <w:rsid w:val="002A7253"/>
    <w:rsid w:val="002A7453"/>
    <w:rsid w:val="002B0871"/>
    <w:rsid w:val="002B26E6"/>
    <w:rsid w:val="002B295E"/>
    <w:rsid w:val="002B44D8"/>
    <w:rsid w:val="002B4914"/>
    <w:rsid w:val="002B64A8"/>
    <w:rsid w:val="002C0ABE"/>
    <w:rsid w:val="002C2482"/>
    <w:rsid w:val="002C3393"/>
    <w:rsid w:val="002C7293"/>
    <w:rsid w:val="002C77F4"/>
    <w:rsid w:val="002C78F7"/>
    <w:rsid w:val="002C7D14"/>
    <w:rsid w:val="002D2F54"/>
    <w:rsid w:val="002D3813"/>
    <w:rsid w:val="002D47D8"/>
    <w:rsid w:val="002D666D"/>
    <w:rsid w:val="002E052F"/>
    <w:rsid w:val="002E25EF"/>
    <w:rsid w:val="002E3F17"/>
    <w:rsid w:val="002E7FCF"/>
    <w:rsid w:val="002F2D22"/>
    <w:rsid w:val="002F53F6"/>
    <w:rsid w:val="002F6B28"/>
    <w:rsid w:val="003016BC"/>
    <w:rsid w:val="00301875"/>
    <w:rsid w:val="00303D18"/>
    <w:rsid w:val="003060D6"/>
    <w:rsid w:val="003112BE"/>
    <w:rsid w:val="0031214E"/>
    <w:rsid w:val="003126B0"/>
    <w:rsid w:val="00312B3A"/>
    <w:rsid w:val="00313532"/>
    <w:rsid w:val="0031680A"/>
    <w:rsid w:val="003216C0"/>
    <w:rsid w:val="00324FFC"/>
    <w:rsid w:val="00326BDC"/>
    <w:rsid w:val="00326E53"/>
    <w:rsid w:val="003324D4"/>
    <w:rsid w:val="0033362C"/>
    <w:rsid w:val="003338EC"/>
    <w:rsid w:val="003340BD"/>
    <w:rsid w:val="0033503F"/>
    <w:rsid w:val="0033509A"/>
    <w:rsid w:val="003360AA"/>
    <w:rsid w:val="003401F2"/>
    <w:rsid w:val="00340D65"/>
    <w:rsid w:val="00342D92"/>
    <w:rsid w:val="00346A44"/>
    <w:rsid w:val="0035120B"/>
    <w:rsid w:val="00351D8F"/>
    <w:rsid w:val="003549FB"/>
    <w:rsid w:val="003550C5"/>
    <w:rsid w:val="00357AEC"/>
    <w:rsid w:val="00357CE4"/>
    <w:rsid w:val="003608E4"/>
    <w:rsid w:val="0036167F"/>
    <w:rsid w:val="0036526A"/>
    <w:rsid w:val="00365681"/>
    <w:rsid w:val="00366E5A"/>
    <w:rsid w:val="003702F1"/>
    <w:rsid w:val="003704DA"/>
    <w:rsid w:val="00371154"/>
    <w:rsid w:val="0037128C"/>
    <w:rsid w:val="00372A3F"/>
    <w:rsid w:val="00374749"/>
    <w:rsid w:val="00374F06"/>
    <w:rsid w:val="00377C7F"/>
    <w:rsid w:val="00381B00"/>
    <w:rsid w:val="003825AE"/>
    <w:rsid w:val="003843A8"/>
    <w:rsid w:val="003850F6"/>
    <w:rsid w:val="003852FD"/>
    <w:rsid w:val="00391526"/>
    <w:rsid w:val="0039189E"/>
    <w:rsid w:val="00391D27"/>
    <w:rsid w:val="00393567"/>
    <w:rsid w:val="00396848"/>
    <w:rsid w:val="003A19CD"/>
    <w:rsid w:val="003A3636"/>
    <w:rsid w:val="003A4606"/>
    <w:rsid w:val="003A5422"/>
    <w:rsid w:val="003A7DE8"/>
    <w:rsid w:val="003B269E"/>
    <w:rsid w:val="003B2AD7"/>
    <w:rsid w:val="003B4DA2"/>
    <w:rsid w:val="003C0177"/>
    <w:rsid w:val="003C0512"/>
    <w:rsid w:val="003C127A"/>
    <w:rsid w:val="003C17AC"/>
    <w:rsid w:val="003C6A85"/>
    <w:rsid w:val="003C71D6"/>
    <w:rsid w:val="003D0728"/>
    <w:rsid w:val="003D0EA1"/>
    <w:rsid w:val="003D1C08"/>
    <w:rsid w:val="003E3337"/>
    <w:rsid w:val="003E4E79"/>
    <w:rsid w:val="003F0FA7"/>
    <w:rsid w:val="003F1162"/>
    <w:rsid w:val="003F21A0"/>
    <w:rsid w:val="003F34B5"/>
    <w:rsid w:val="003F414D"/>
    <w:rsid w:val="003F481A"/>
    <w:rsid w:val="003F59F6"/>
    <w:rsid w:val="003F7B8D"/>
    <w:rsid w:val="003F7D6E"/>
    <w:rsid w:val="0040072F"/>
    <w:rsid w:val="0040340C"/>
    <w:rsid w:val="00404777"/>
    <w:rsid w:val="00404AA3"/>
    <w:rsid w:val="00406DBE"/>
    <w:rsid w:val="0041100B"/>
    <w:rsid w:val="004118A6"/>
    <w:rsid w:val="00417E31"/>
    <w:rsid w:val="004215C5"/>
    <w:rsid w:val="004219E9"/>
    <w:rsid w:val="00425ECC"/>
    <w:rsid w:val="00427418"/>
    <w:rsid w:val="0043333A"/>
    <w:rsid w:val="00434EB3"/>
    <w:rsid w:val="00435266"/>
    <w:rsid w:val="00435A84"/>
    <w:rsid w:val="00437B79"/>
    <w:rsid w:val="00445D49"/>
    <w:rsid w:val="00446DEF"/>
    <w:rsid w:val="00454199"/>
    <w:rsid w:val="00454265"/>
    <w:rsid w:val="00454300"/>
    <w:rsid w:val="00455A7B"/>
    <w:rsid w:val="00460F11"/>
    <w:rsid w:val="00461D8B"/>
    <w:rsid w:val="004624DA"/>
    <w:rsid w:val="00467FC1"/>
    <w:rsid w:val="0047260C"/>
    <w:rsid w:val="004732D1"/>
    <w:rsid w:val="00474696"/>
    <w:rsid w:val="004773C4"/>
    <w:rsid w:val="0047771E"/>
    <w:rsid w:val="00485402"/>
    <w:rsid w:val="00485562"/>
    <w:rsid w:val="00486633"/>
    <w:rsid w:val="0048704E"/>
    <w:rsid w:val="00493290"/>
    <w:rsid w:val="00494F9D"/>
    <w:rsid w:val="0049646F"/>
    <w:rsid w:val="004A2A08"/>
    <w:rsid w:val="004A33A8"/>
    <w:rsid w:val="004A3736"/>
    <w:rsid w:val="004A479F"/>
    <w:rsid w:val="004A646C"/>
    <w:rsid w:val="004B14BD"/>
    <w:rsid w:val="004B5BB3"/>
    <w:rsid w:val="004B6FCC"/>
    <w:rsid w:val="004C0247"/>
    <w:rsid w:val="004C157A"/>
    <w:rsid w:val="004C3144"/>
    <w:rsid w:val="004C3877"/>
    <w:rsid w:val="004C715C"/>
    <w:rsid w:val="004D16EB"/>
    <w:rsid w:val="004D25ED"/>
    <w:rsid w:val="004D2745"/>
    <w:rsid w:val="004D46AD"/>
    <w:rsid w:val="004D5185"/>
    <w:rsid w:val="004D64D0"/>
    <w:rsid w:val="004D72E6"/>
    <w:rsid w:val="004E0B2E"/>
    <w:rsid w:val="004E4AF8"/>
    <w:rsid w:val="004E4CBF"/>
    <w:rsid w:val="004E5711"/>
    <w:rsid w:val="004F5579"/>
    <w:rsid w:val="004F6BC9"/>
    <w:rsid w:val="004F765C"/>
    <w:rsid w:val="00500F7A"/>
    <w:rsid w:val="00502463"/>
    <w:rsid w:val="005027A9"/>
    <w:rsid w:val="00503CFB"/>
    <w:rsid w:val="00506EC5"/>
    <w:rsid w:val="005074EC"/>
    <w:rsid w:val="00510C25"/>
    <w:rsid w:val="00511D43"/>
    <w:rsid w:val="00512260"/>
    <w:rsid w:val="005126D0"/>
    <w:rsid w:val="00513783"/>
    <w:rsid w:val="0051582B"/>
    <w:rsid w:val="005158A5"/>
    <w:rsid w:val="005178E7"/>
    <w:rsid w:val="00520B98"/>
    <w:rsid w:val="00521DF3"/>
    <w:rsid w:val="00526E2E"/>
    <w:rsid w:val="00530030"/>
    <w:rsid w:val="00530298"/>
    <w:rsid w:val="00532E18"/>
    <w:rsid w:val="00534932"/>
    <w:rsid w:val="0053571B"/>
    <w:rsid w:val="00536CAD"/>
    <w:rsid w:val="0054227C"/>
    <w:rsid w:val="00542905"/>
    <w:rsid w:val="005433C2"/>
    <w:rsid w:val="00546978"/>
    <w:rsid w:val="0055081A"/>
    <w:rsid w:val="00553686"/>
    <w:rsid w:val="00555D28"/>
    <w:rsid w:val="00562208"/>
    <w:rsid w:val="00562696"/>
    <w:rsid w:val="00564D4D"/>
    <w:rsid w:val="00567BA6"/>
    <w:rsid w:val="0057056E"/>
    <w:rsid w:val="005708C6"/>
    <w:rsid w:val="0057273A"/>
    <w:rsid w:val="0057282F"/>
    <w:rsid w:val="00574EAB"/>
    <w:rsid w:val="00575F40"/>
    <w:rsid w:val="005761D2"/>
    <w:rsid w:val="00581EC6"/>
    <w:rsid w:val="005823F4"/>
    <w:rsid w:val="0058277E"/>
    <w:rsid w:val="005900F4"/>
    <w:rsid w:val="00592C67"/>
    <w:rsid w:val="00592D70"/>
    <w:rsid w:val="00593329"/>
    <w:rsid w:val="0059338E"/>
    <w:rsid w:val="00593A5A"/>
    <w:rsid w:val="00593BD7"/>
    <w:rsid w:val="005A2507"/>
    <w:rsid w:val="005A3B17"/>
    <w:rsid w:val="005A4500"/>
    <w:rsid w:val="005A4575"/>
    <w:rsid w:val="005B258A"/>
    <w:rsid w:val="005B3933"/>
    <w:rsid w:val="005B69F7"/>
    <w:rsid w:val="005C0078"/>
    <w:rsid w:val="005C53BC"/>
    <w:rsid w:val="005C5D53"/>
    <w:rsid w:val="005C66D4"/>
    <w:rsid w:val="005C7B07"/>
    <w:rsid w:val="005D398C"/>
    <w:rsid w:val="005D6FAB"/>
    <w:rsid w:val="005D775D"/>
    <w:rsid w:val="005D7788"/>
    <w:rsid w:val="005E1FD0"/>
    <w:rsid w:val="005E21C4"/>
    <w:rsid w:val="005E2A77"/>
    <w:rsid w:val="005E333C"/>
    <w:rsid w:val="005E5C33"/>
    <w:rsid w:val="005E6D1D"/>
    <w:rsid w:val="005F11D6"/>
    <w:rsid w:val="006006DA"/>
    <w:rsid w:val="0060248A"/>
    <w:rsid w:val="00602A0B"/>
    <w:rsid w:val="0060329C"/>
    <w:rsid w:val="00605D85"/>
    <w:rsid w:val="006062F7"/>
    <w:rsid w:val="00610D46"/>
    <w:rsid w:val="00614D63"/>
    <w:rsid w:val="00616613"/>
    <w:rsid w:val="006166BA"/>
    <w:rsid w:val="0061780A"/>
    <w:rsid w:val="00617F6E"/>
    <w:rsid w:val="00624492"/>
    <w:rsid w:val="00624611"/>
    <w:rsid w:val="00631567"/>
    <w:rsid w:val="00631D26"/>
    <w:rsid w:val="00635BD1"/>
    <w:rsid w:val="00636125"/>
    <w:rsid w:val="0063798E"/>
    <w:rsid w:val="00641EE8"/>
    <w:rsid w:val="006423EF"/>
    <w:rsid w:val="006446B9"/>
    <w:rsid w:val="00652E41"/>
    <w:rsid w:val="0065353E"/>
    <w:rsid w:val="00655020"/>
    <w:rsid w:val="0066693E"/>
    <w:rsid w:val="006679F4"/>
    <w:rsid w:val="00672D7E"/>
    <w:rsid w:val="006730DE"/>
    <w:rsid w:val="006737F1"/>
    <w:rsid w:val="00673934"/>
    <w:rsid w:val="006758AB"/>
    <w:rsid w:val="00675C61"/>
    <w:rsid w:val="0068154F"/>
    <w:rsid w:val="00682F55"/>
    <w:rsid w:val="00683110"/>
    <w:rsid w:val="006839E2"/>
    <w:rsid w:val="00683AC8"/>
    <w:rsid w:val="00683C1F"/>
    <w:rsid w:val="006865D5"/>
    <w:rsid w:val="0069476A"/>
    <w:rsid w:val="0069570E"/>
    <w:rsid w:val="00696459"/>
    <w:rsid w:val="006A485B"/>
    <w:rsid w:val="006A6857"/>
    <w:rsid w:val="006A71D6"/>
    <w:rsid w:val="006B0C42"/>
    <w:rsid w:val="006B24E1"/>
    <w:rsid w:val="006B56E5"/>
    <w:rsid w:val="006B65F6"/>
    <w:rsid w:val="006B6818"/>
    <w:rsid w:val="006C2788"/>
    <w:rsid w:val="006C2AF3"/>
    <w:rsid w:val="006C367B"/>
    <w:rsid w:val="006C3946"/>
    <w:rsid w:val="006C4A4A"/>
    <w:rsid w:val="006C5B2A"/>
    <w:rsid w:val="006D298A"/>
    <w:rsid w:val="006D2B37"/>
    <w:rsid w:val="006D4494"/>
    <w:rsid w:val="006D61DB"/>
    <w:rsid w:val="006D7799"/>
    <w:rsid w:val="006E031B"/>
    <w:rsid w:val="006E1608"/>
    <w:rsid w:val="006E2677"/>
    <w:rsid w:val="006F1734"/>
    <w:rsid w:val="006F1747"/>
    <w:rsid w:val="006F1D69"/>
    <w:rsid w:val="006F2852"/>
    <w:rsid w:val="006F3760"/>
    <w:rsid w:val="006F4934"/>
    <w:rsid w:val="006F62D0"/>
    <w:rsid w:val="006F66F2"/>
    <w:rsid w:val="007030E6"/>
    <w:rsid w:val="007030F7"/>
    <w:rsid w:val="0070352D"/>
    <w:rsid w:val="00704510"/>
    <w:rsid w:val="00710E17"/>
    <w:rsid w:val="007119B3"/>
    <w:rsid w:val="00711D25"/>
    <w:rsid w:val="00712FB0"/>
    <w:rsid w:val="00716363"/>
    <w:rsid w:val="0072059F"/>
    <w:rsid w:val="00721A7D"/>
    <w:rsid w:val="00725CA0"/>
    <w:rsid w:val="00726F77"/>
    <w:rsid w:val="00733CDA"/>
    <w:rsid w:val="00734838"/>
    <w:rsid w:val="00735898"/>
    <w:rsid w:val="007366B3"/>
    <w:rsid w:val="007400A4"/>
    <w:rsid w:val="007451FC"/>
    <w:rsid w:val="00750F76"/>
    <w:rsid w:val="007526AF"/>
    <w:rsid w:val="0075642E"/>
    <w:rsid w:val="0075695F"/>
    <w:rsid w:val="00762F06"/>
    <w:rsid w:val="00765B36"/>
    <w:rsid w:val="0076707F"/>
    <w:rsid w:val="00773363"/>
    <w:rsid w:val="00774F41"/>
    <w:rsid w:val="00781BD9"/>
    <w:rsid w:val="007832F9"/>
    <w:rsid w:val="00783EFB"/>
    <w:rsid w:val="007854FA"/>
    <w:rsid w:val="007875BF"/>
    <w:rsid w:val="00790BF8"/>
    <w:rsid w:val="00795C16"/>
    <w:rsid w:val="0079665B"/>
    <w:rsid w:val="0079730E"/>
    <w:rsid w:val="00797EA2"/>
    <w:rsid w:val="007A219E"/>
    <w:rsid w:val="007A31CD"/>
    <w:rsid w:val="007A4F23"/>
    <w:rsid w:val="007A6290"/>
    <w:rsid w:val="007A6AAE"/>
    <w:rsid w:val="007B0FFE"/>
    <w:rsid w:val="007B121F"/>
    <w:rsid w:val="007B2641"/>
    <w:rsid w:val="007B3AC2"/>
    <w:rsid w:val="007B4D53"/>
    <w:rsid w:val="007C03F8"/>
    <w:rsid w:val="007D1889"/>
    <w:rsid w:val="007D6718"/>
    <w:rsid w:val="007E07DD"/>
    <w:rsid w:val="007E07F1"/>
    <w:rsid w:val="007E0C29"/>
    <w:rsid w:val="007E4369"/>
    <w:rsid w:val="007E76A2"/>
    <w:rsid w:val="007E7D24"/>
    <w:rsid w:val="007F2C63"/>
    <w:rsid w:val="008003EF"/>
    <w:rsid w:val="00800C86"/>
    <w:rsid w:val="00800D08"/>
    <w:rsid w:val="00800F2F"/>
    <w:rsid w:val="00802D00"/>
    <w:rsid w:val="00803611"/>
    <w:rsid w:val="008044FF"/>
    <w:rsid w:val="00805492"/>
    <w:rsid w:val="00806761"/>
    <w:rsid w:val="00806D09"/>
    <w:rsid w:val="008104A9"/>
    <w:rsid w:val="008105EC"/>
    <w:rsid w:val="00810BFB"/>
    <w:rsid w:val="00810DFA"/>
    <w:rsid w:val="008119AF"/>
    <w:rsid w:val="00812965"/>
    <w:rsid w:val="008142D7"/>
    <w:rsid w:val="00815157"/>
    <w:rsid w:val="00816643"/>
    <w:rsid w:val="008201DA"/>
    <w:rsid w:val="00820D9E"/>
    <w:rsid w:val="00821219"/>
    <w:rsid w:val="00821E41"/>
    <w:rsid w:val="008239B5"/>
    <w:rsid w:val="008247A7"/>
    <w:rsid w:val="00824B43"/>
    <w:rsid w:val="008303B4"/>
    <w:rsid w:val="008303DD"/>
    <w:rsid w:val="00830B2D"/>
    <w:rsid w:val="008322BE"/>
    <w:rsid w:val="00835D6B"/>
    <w:rsid w:val="00836E42"/>
    <w:rsid w:val="00836EB7"/>
    <w:rsid w:val="00836F72"/>
    <w:rsid w:val="00841A47"/>
    <w:rsid w:val="00841FA3"/>
    <w:rsid w:val="008427D2"/>
    <w:rsid w:val="00846F02"/>
    <w:rsid w:val="0085348A"/>
    <w:rsid w:val="008536E4"/>
    <w:rsid w:val="00854685"/>
    <w:rsid w:val="00857280"/>
    <w:rsid w:val="0086132C"/>
    <w:rsid w:val="00861C62"/>
    <w:rsid w:val="00862DED"/>
    <w:rsid w:val="00864B2F"/>
    <w:rsid w:val="00867A11"/>
    <w:rsid w:val="00867DC1"/>
    <w:rsid w:val="00871F02"/>
    <w:rsid w:val="008721D8"/>
    <w:rsid w:val="00877588"/>
    <w:rsid w:val="00880DAE"/>
    <w:rsid w:val="008830EA"/>
    <w:rsid w:val="00885021"/>
    <w:rsid w:val="008862E4"/>
    <w:rsid w:val="008904A4"/>
    <w:rsid w:val="00891BD0"/>
    <w:rsid w:val="00893C9B"/>
    <w:rsid w:val="00893CAE"/>
    <w:rsid w:val="00894D27"/>
    <w:rsid w:val="00896BD2"/>
    <w:rsid w:val="00897500"/>
    <w:rsid w:val="008A30D8"/>
    <w:rsid w:val="008A572A"/>
    <w:rsid w:val="008A5AE0"/>
    <w:rsid w:val="008A73BE"/>
    <w:rsid w:val="008B3DF4"/>
    <w:rsid w:val="008B7394"/>
    <w:rsid w:val="008B7A87"/>
    <w:rsid w:val="008C0C96"/>
    <w:rsid w:val="008C0FCF"/>
    <w:rsid w:val="008C2C75"/>
    <w:rsid w:val="008C4DBB"/>
    <w:rsid w:val="008C6593"/>
    <w:rsid w:val="008C7B78"/>
    <w:rsid w:val="008D220A"/>
    <w:rsid w:val="008D45B2"/>
    <w:rsid w:val="008D5D34"/>
    <w:rsid w:val="008D7DF7"/>
    <w:rsid w:val="008E0304"/>
    <w:rsid w:val="008E1D45"/>
    <w:rsid w:val="008E38F2"/>
    <w:rsid w:val="008E3B62"/>
    <w:rsid w:val="008E414D"/>
    <w:rsid w:val="008F0414"/>
    <w:rsid w:val="008F0D39"/>
    <w:rsid w:val="008F246F"/>
    <w:rsid w:val="008F43BE"/>
    <w:rsid w:val="008F7E83"/>
    <w:rsid w:val="00901239"/>
    <w:rsid w:val="00902004"/>
    <w:rsid w:val="00903A59"/>
    <w:rsid w:val="009044A0"/>
    <w:rsid w:val="00910ABC"/>
    <w:rsid w:val="00913A17"/>
    <w:rsid w:val="00916207"/>
    <w:rsid w:val="009165D0"/>
    <w:rsid w:val="00920C0D"/>
    <w:rsid w:val="00920C71"/>
    <w:rsid w:val="0092165C"/>
    <w:rsid w:val="00922054"/>
    <w:rsid w:val="00923819"/>
    <w:rsid w:val="00924615"/>
    <w:rsid w:val="009253C0"/>
    <w:rsid w:val="00930DB5"/>
    <w:rsid w:val="00930ED6"/>
    <w:rsid w:val="0093525C"/>
    <w:rsid w:val="00940ED7"/>
    <w:rsid w:val="00942559"/>
    <w:rsid w:val="0094348E"/>
    <w:rsid w:val="00943738"/>
    <w:rsid w:val="0094394C"/>
    <w:rsid w:val="00946D85"/>
    <w:rsid w:val="00947A07"/>
    <w:rsid w:val="0095000D"/>
    <w:rsid w:val="009518BB"/>
    <w:rsid w:val="0095303E"/>
    <w:rsid w:val="009537B9"/>
    <w:rsid w:val="00954621"/>
    <w:rsid w:val="00956CFF"/>
    <w:rsid w:val="0096053A"/>
    <w:rsid w:val="009615D5"/>
    <w:rsid w:val="00961B73"/>
    <w:rsid w:val="00964834"/>
    <w:rsid w:val="00965794"/>
    <w:rsid w:val="009669CF"/>
    <w:rsid w:val="00967C71"/>
    <w:rsid w:val="0097097D"/>
    <w:rsid w:val="00971642"/>
    <w:rsid w:val="00971879"/>
    <w:rsid w:val="00971B85"/>
    <w:rsid w:val="00972381"/>
    <w:rsid w:val="009723EA"/>
    <w:rsid w:val="00974484"/>
    <w:rsid w:val="00974546"/>
    <w:rsid w:val="00975317"/>
    <w:rsid w:val="00981991"/>
    <w:rsid w:val="00983368"/>
    <w:rsid w:val="009869FC"/>
    <w:rsid w:val="00987A4B"/>
    <w:rsid w:val="00990F16"/>
    <w:rsid w:val="00994A59"/>
    <w:rsid w:val="00997777"/>
    <w:rsid w:val="009A49E5"/>
    <w:rsid w:val="009A79EC"/>
    <w:rsid w:val="009B009E"/>
    <w:rsid w:val="009B1E8D"/>
    <w:rsid w:val="009B2C0D"/>
    <w:rsid w:val="009B3CF7"/>
    <w:rsid w:val="009B41AB"/>
    <w:rsid w:val="009B43B9"/>
    <w:rsid w:val="009B76ED"/>
    <w:rsid w:val="009B7E26"/>
    <w:rsid w:val="009C02CB"/>
    <w:rsid w:val="009C0322"/>
    <w:rsid w:val="009C1BF7"/>
    <w:rsid w:val="009C34D3"/>
    <w:rsid w:val="009C3690"/>
    <w:rsid w:val="009C489A"/>
    <w:rsid w:val="009C4E50"/>
    <w:rsid w:val="009C5D04"/>
    <w:rsid w:val="009C61AB"/>
    <w:rsid w:val="009C73B6"/>
    <w:rsid w:val="009C7F51"/>
    <w:rsid w:val="009D17F8"/>
    <w:rsid w:val="009D46C8"/>
    <w:rsid w:val="009D6012"/>
    <w:rsid w:val="009D7FD5"/>
    <w:rsid w:val="009E1BF7"/>
    <w:rsid w:val="009E672E"/>
    <w:rsid w:val="009E714E"/>
    <w:rsid w:val="009E7CFC"/>
    <w:rsid w:val="009F020F"/>
    <w:rsid w:val="009F16C7"/>
    <w:rsid w:val="009F387D"/>
    <w:rsid w:val="009F5C71"/>
    <w:rsid w:val="009F5CEF"/>
    <w:rsid w:val="009F7A7E"/>
    <w:rsid w:val="00A04EC6"/>
    <w:rsid w:val="00A0638E"/>
    <w:rsid w:val="00A116AC"/>
    <w:rsid w:val="00A11F10"/>
    <w:rsid w:val="00A13432"/>
    <w:rsid w:val="00A14251"/>
    <w:rsid w:val="00A14EDB"/>
    <w:rsid w:val="00A15468"/>
    <w:rsid w:val="00A1602C"/>
    <w:rsid w:val="00A201F7"/>
    <w:rsid w:val="00A212B6"/>
    <w:rsid w:val="00A22451"/>
    <w:rsid w:val="00A27570"/>
    <w:rsid w:val="00A4098C"/>
    <w:rsid w:val="00A4162F"/>
    <w:rsid w:val="00A41819"/>
    <w:rsid w:val="00A4683E"/>
    <w:rsid w:val="00A47F6E"/>
    <w:rsid w:val="00A50A9B"/>
    <w:rsid w:val="00A51AEE"/>
    <w:rsid w:val="00A53AE1"/>
    <w:rsid w:val="00A5427C"/>
    <w:rsid w:val="00A547C4"/>
    <w:rsid w:val="00A55731"/>
    <w:rsid w:val="00A570A1"/>
    <w:rsid w:val="00A62999"/>
    <w:rsid w:val="00A677D9"/>
    <w:rsid w:val="00A708DD"/>
    <w:rsid w:val="00A7291F"/>
    <w:rsid w:val="00A73542"/>
    <w:rsid w:val="00A75B3C"/>
    <w:rsid w:val="00A81AB7"/>
    <w:rsid w:val="00A83630"/>
    <w:rsid w:val="00A83C5F"/>
    <w:rsid w:val="00A85B03"/>
    <w:rsid w:val="00A86CA5"/>
    <w:rsid w:val="00A9542A"/>
    <w:rsid w:val="00A95573"/>
    <w:rsid w:val="00A97C63"/>
    <w:rsid w:val="00AA06DF"/>
    <w:rsid w:val="00AA3225"/>
    <w:rsid w:val="00AA46D6"/>
    <w:rsid w:val="00AA5309"/>
    <w:rsid w:val="00AA61F0"/>
    <w:rsid w:val="00AA7FED"/>
    <w:rsid w:val="00AB0A68"/>
    <w:rsid w:val="00AB1868"/>
    <w:rsid w:val="00AB4967"/>
    <w:rsid w:val="00AC1115"/>
    <w:rsid w:val="00AC4029"/>
    <w:rsid w:val="00AC53A4"/>
    <w:rsid w:val="00AC6964"/>
    <w:rsid w:val="00AD0367"/>
    <w:rsid w:val="00AD13E8"/>
    <w:rsid w:val="00AD4576"/>
    <w:rsid w:val="00AD5FDE"/>
    <w:rsid w:val="00AE0592"/>
    <w:rsid w:val="00AE426E"/>
    <w:rsid w:val="00AF31A2"/>
    <w:rsid w:val="00AF3251"/>
    <w:rsid w:val="00AF58CE"/>
    <w:rsid w:val="00B00A59"/>
    <w:rsid w:val="00B01442"/>
    <w:rsid w:val="00B03744"/>
    <w:rsid w:val="00B04CEC"/>
    <w:rsid w:val="00B076EC"/>
    <w:rsid w:val="00B07BE8"/>
    <w:rsid w:val="00B12E57"/>
    <w:rsid w:val="00B136DF"/>
    <w:rsid w:val="00B14819"/>
    <w:rsid w:val="00B168AD"/>
    <w:rsid w:val="00B204C0"/>
    <w:rsid w:val="00B21BE0"/>
    <w:rsid w:val="00B23E41"/>
    <w:rsid w:val="00B240B7"/>
    <w:rsid w:val="00B2728F"/>
    <w:rsid w:val="00B31DE5"/>
    <w:rsid w:val="00B31F16"/>
    <w:rsid w:val="00B34F9D"/>
    <w:rsid w:val="00B359DD"/>
    <w:rsid w:val="00B362AB"/>
    <w:rsid w:val="00B404C9"/>
    <w:rsid w:val="00B42D7F"/>
    <w:rsid w:val="00B43021"/>
    <w:rsid w:val="00B501B0"/>
    <w:rsid w:val="00B50838"/>
    <w:rsid w:val="00B517EF"/>
    <w:rsid w:val="00B52055"/>
    <w:rsid w:val="00B52FEF"/>
    <w:rsid w:val="00B536BE"/>
    <w:rsid w:val="00B548FC"/>
    <w:rsid w:val="00B564B7"/>
    <w:rsid w:val="00B5650C"/>
    <w:rsid w:val="00B56E81"/>
    <w:rsid w:val="00B60855"/>
    <w:rsid w:val="00B6195C"/>
    <w:rsid w:val="00B622B8"/>
    <w:rsid w:val="00B6266F"/>
    <w:rsid w:val="00B631A1"/>
    <w:rsid w:val="00B64034"/>
    <w:rsid w:val="00B70063"/>
    <w:rsid w:val="00B717F5"/>
    <w:rsid w:val="00B74C8A"/>
    <w:rsid w:val="00B8232D"/>
    <w:rsid w:val="00B932E4"/>
    <w:rsid w:val="00B97903"/>
    <w:rsid w:val="00BA054B"/>
    <w:rsid w:val="00BA1092"/>
    <w:rsid w:val="00BA326C"/>
    <w:rsid w:val="00BA559E"/>
    <w:rsid w:val="00BA6D94"/>
    <w:rsid w:val="00BA7E0E"/>
    <w:rsid w:val="00BB5157"/>
    <w:rsid w:val="00BB63F8"/>
    <w:rsid w:val="00BB744E"/>
    <w:rsid w:val="00BC3CF3"/>
    <w:rsid w:val="00BC79B0"/>
    <w:rsid w:val="00BC7C88"/>
    <w:rsid w:val="00BD19F6"/>
    <w:rsid w:val="00BD601A"/>
    <w:rsid w:val="00BD641A"/>
    <w:rsid w:val="00BD6446"/>
    <w:rsid w:val="00BD645D"/>
    <w:rsid w:val="00BD64CC"/>
    <w:rsid w:val="00BD7B24"/>
    <w:rsid w:val="00BE04B0"/>
    <w:rsid w:val="00BE115E"/>
    <w:rsid w:val="00BE2258"/>
    <w:rsid w:val="00BE3394"/>
    <w:rsid w:val="00BE35A2"/>
    <w:rsid w:val="00BE4BFC"/>
    <w:rsid w:val="00BF2950"/>
    <w:rsid w:val="00BF7FAA"/>
    <w:rsid w:val="00C00947"/>
    <w:rsid w:val="00C0286B"/>
    <w:rsid w:val="00C02932"/>
    <w:rsid w:val="00C03BEF"/>
    <w:rsid w:val="00C0479E"/>
    <w:rsid w:val="00C07A6B"/>
    <w:rsid w:val="00C07B94"/>
    <w:rsid w:val="00C12FE0"/>
    <w:rsid w:val="00C1444E"/>
    <w:rsid w:val="00C1471C"/>
    <w:rsid w:val="00C15CC3"/>
    <w:rsid w:val="00C15D4A"/>
    <w:rsid w:val="00C1713E"/>
    <w:rsid w:val="00C1772C"/>
    <w:rsid w:val="00C177C8"/>
    <w:rsid w:val="00C26A01"/>
    <w:rsid w:val="00C27439"/>
    <w:rsid w:val="00C33787"/>
    <w:rsid w:val="00C37259"/>
    <w:rsid w:val="00C41AF8"/>
    <w:rsid w:val="00C426CA"/>
    <w:rsid w:val="00C45F88"/>
    <w:rsid w:val="00C461B4"/>
    <w:rsid w:val="00C473A4"/>
    <w:rsid w:val="00C51419"/>
    <w:rsid w:val="00C5160E"/>
    <w:rsid w:val="00C536B3"/>
    <w:rsid w:val="00C5464C"/>
    <w:rsid w:val="00C575E7"/>
    <w:rsid w:val="00C63F92"/>
    <w:rsid w:val="00C64C65"/>
    <w:rsid w:val="00C653A7"/>
    <w:rsid w:val="00C66353"/>
    <w:rsid w:val="00C66A16"/>
    <w:rsid w:val="00C708D7"/>
    <w:rsid w:val="00C70D32"/>
    <w:rsid w:val="00C724E3"/>
    <w:rsid w:val="00C75C98"/>
    <w:rsid w:val="00C76542"/>
    <w:rsid w:val="00C8207D"/>
    <w:rsid w:val="00C82689"/>
    <w:rsid w:val="00C82E67"/>
    <w:rsid w:val="00C82F9B"/>
    <w:rsid w:val="00C8472E"/>
    <w:rsid w:val="00C84FBE"/>
    <w:rsid w:val="00C85C03"/>
    <w:rsid w:val="00C8601C"/>
    <w:rsid w:val="00C92E29"/>
    <w:rsid w:val="00C96217"/>
    <w:rsid w:val="00C96951"/>
    <w:rsid w:val="00CA0059"/>
    <w:rsid w:val="00CA0836"/>
    <w:rsid w:val="00CA3953"/>
    <w:rsid w:val="00CA4E2B"/>
    <w:rsid w:val="00CA6C8C"/>
    <w:rsid w:val="00CB1551"/>
    <w:rsid w:val="00CB2A77"/>
    <w:rsid w:val="00CB4061"/>
    <w:rsid w:val="00CB42BE"/>
    <w:rsid w:val="00CB570F"/>
    <w:rsid w:val="00CB59F9"/>
    <w:rsid w:val="00CB687C"/>
    <w:rsid w:val="00CB6B30"/>
    <w:rsid w:val="00CB6EB4"/>
    <w:rsid w:val="00CC06D8"/>
    <w:rsid w:val="00CC0FD5"/>
    <w:rsid w:val="00CC24EE"/>
    <w:rsid w:val="00CC727E"/>
    <w:rsid w:val="00CC79F1"/>
    <w:rsid w:val="00CD0CB1"/>
    <w:rsid w:val="00CD5499"/>
    <w:rsid w:val="00CD5C42"/>
    <w:rsid w:val="00CD5C91"/>
    <w:rsid w:val="00CD6EE6"/>
    <w:rsid w:val="00CE015B"/>
    <w:rsid w:val="00CE1BF6"/>
    <w:rsid w:val="00CE1C71"/>
    <w:rsid w:val="00CE320F"/>
    <w:rsid w:val="00CE39FE"/>
    <w:rsid w:val="00CE416C"/>
    <w:rsid w:val="00CE500B"/>
    <w:rsid w:val="00CE71DF"/>
    <w:rsid w:val="00CF20C8"/>
    <w:rsid w:val="00CF301D"/>
    <w:rsid w:val="00CF6FB4"/>
    <w:rsid w:val="00CF7230"/>
    <w:rsid w:val="00CF7FE2"/>
    <w:rsid w:val="00D022E4"/>
    <w:rsid w:val="00D027D2"/>
    <w:rsid w:val="00D04E31"/>
    <w:rsid w:val="00D050F8"/>
    <w:rsid w:val="00D05345"/>
    <w:rsid w:val="00D0682F"/>
    <w:rsid w:val="00D072F6"/>
    <w:rsid w:val="00D078C9"/>
    <w:rsid w:val="00D12287"/>
    <w:rsid w:val="00D12AF7"/>
    <w:rsid w:val="00D14BD4"/>
    <w:rsid w:val="00D16185"/>
    <w:rsid w:val="00D16C96"/>
    <w:rsid w:val="00D17AAA"/>
    <w:rsid w:val="00D22E5D"/>
    <w:rsid w:val="00D244DB"/>
    <w:rsid w:val="00D259F5"/>
    <w:rsid w:val="00D25DE2"/>
    <w:rsid w:val="00D2742A"/>
    <w:rsid w:val="00D33382"/>
    <w:rsid w:val="00D338C1"/>
    <w:rsid w:val="00D33E18"/>
    <w:rsid w:val="00D35118"/>
    <w:rsid w:val="00D3526C"/>
    <w:rsid w:val="00D35761"/>
    <w:rsid w:val="00D36F2C"/>
    <w:rsid w:val="00D3725D"/>
    <w:rsid w:val="00D4020F"/>
    <w:rsid w:val="00D416AF"/>
    <w:rsid w:val="00D41920"/>
    <w:rsid w:val="00D41A77"/>
    <w:rsid w:val="00D41C94"/>
    <w:rsid w:val="00D42269"/>
    <w:rsid w:val="00D431E0"/>
    <w:rsid w:val="00D4477F"/>
    <w:rsid w:val="00D450FA"/>
    <w:rsid w:val="00D4604F"/>
    <w:rsid w:val="00D46184"/>
    <w:rsid w:val="00D46FA5"/>
    <w:rsid w:val="00D5224E"/>
    <w:rsid w:val="00D54BB5"/>
    <w:rsid w:val="00D57F3D"/>
    <w:rsid w:val="00D606F1"/>
    <w:rsid w:val="00D617DA"/>
    <w:rsid w:val="00D61AE4"/>
    <w:rsid w:val="00D651D3"/>
    <w:rsid w:val="00D6630E"/>
    <w:rsid w:val="00D6643C"/>
    <w:rsid w:val="00D667A0"/>
    <w:rsid w:val="00D718E4"/>
    <w:rsid w:val="00D74450"/>
    <w:rsid w:val="00D7472F"/>
    <w:rsid w:val="00D75642"/>
    <w:rsid w:val="00D76FC2"/>
    <w:rsid w:val="00D80343"/>
    <w:rsid w:val="00D83C7B"/>
    <w:rsid w:val="00D86D96"/>
    <w:rsid w:val="00D93620"/>
    <w:rsid w:val="00D95600"/>
    <w:rsid w:val="00D97B03"/>
    <w:rsid w:val="00DA058D"/>
    <w:rsid w:val="00DA0967"/>
    <w:rsid w:val="00DA208C"/>
    <w:rsid w:val="00DA3762"/>
    <w:rsid w:val="00DA5019"/>
    <w:rsid w:val="00DB0B8C"/>
    <w:rsid w:val="00DB15B3"/>
    <w:rsid w:val="00DB1F02"/>
    <w:rsid w:val="00DB1F26"/>
    <w:rsid w:val="00DB3D4F"/>
    <w:rsid w:val="00DC19A6"/>
    <w:rsid w:val="00DC5EDA"/>
    <w:rsid w:val="00DC78E1"/>
    <w:rsid w:val="00DD3DA2"/>
    <w:rsid w:val="00DD423A"/>
    <w:rsid w:val="00DD5839"/>
    <w:rsid w:val="00DE076A"/>
    <w:rsid w:val="00DE105A"/>
    <w:rsid w:val="00DE15F9"/>
    <w:rsid w:val="00DE19FD"/>
    <w:rsid w:val="00DE3D45"/>
    <w:rsid w:val="00DE4B04"/>
    <w:rsid w:val="00DE4BC5"/>
    <w:rsid w:val="00DE7AAA"/>
    <w:rsid w:val="00DE7E40"/>
    <w:rsid w:val="00DF2624"/>
    <w:rsid w:val="00DF7D5E"/>
    <w:rsid w:val="00E01CAA"/>
    <w:rsid w:val="00E02257"/>
    <w:rsid w:val="00E03669"/>
    <w:rsid w:val="00E0470B"/>
    <w:rsid w:val="00E0611B"/>
    <w:rsid w:val="00E1329B"/>
    <w:rsid w:val="00E13AA3"/>
    <w:rsid w:val="00E14963"/>
    <w:rsid w:val="00E1677D"/>
    <w:rsid w:val="00E177E6"/>
    <w:rsid w:val="00E17AE5"/>
    <w:rsid w:val="00E20695"/>
    <w:rsid w:val="00E206D3"/>
    <w:rsid w:val="00E21F16"/>
    <w:rsid w:val="00E23780"/>
    <w:rsid w:val="00E23CD6"/>
    <w:rsid w:val="00E2449E"/>
    <w:rsid w:val="00E2558D"/>
    <w:rsid w:val="00E32C03"/>
    <w:rsid w:val="00E3364D"/>
    <w:rsid w:val="00E34C27"/>
    <w:rsid w:val="00E3512D"/>
    <w:rsid w:val="00E35F85"/>
    <w:rsid w:val="00E4075B"/>
    <w:rsid w:val="00E416E4"/>
    <w:rsid w:val="00E42D9E"/>
    <w:rsid w:val="00E43BFE"/>
    <w:rsid w:val="00E43C71"/>
    <w:rsid w:val="00E44A3F"/>
    <w:rsid w:val="00E501D5"/>
    <w:rsid w:val="00E51C65"/>
    <w:rsid w:val="00E54DAD"/>
    <w:rsid w:val="00E63B6B"/>
    <w:rsid w:val="00E63D04"/>
    <w:rsid w:val="00E66821"/>
    <w:rsid w:val="00E67828"/>
    <w:rsid w:val="00E72D32"/>
    <w:rsid w:val="00E737A4"/>
    <w:rsid w:val="00E74613"/>
    <w:rsid w:val="00E7519C"/>
    <w:rsid w:val="00E7560C"/>
    <w:rsid w:val="00E75C1F"/>
    <w:rsid w:val="00E76606"/>
    <w:rsid w:val="00E815BA"/>
    <w:rsid w:val="00E834DF"/>
    <w:rsid w:val="00E85546"/>
    <w:rsid w:val="00E90D27"/>
    <w:rsid w:val="00E92CFA"/>
    <w:rsid w:val="00E931A9"/>
    <w:rsid w:val="00E94CCB"/>
    <w:rsid w:val="00EA164C"/>
    <w:rsid w:val="00EA3510"/>
    <w:rsid w:val="00EA4A7C"/>
    <w:rsid w:val="00EA5060"/>
    <w:rsid w:val="00EA5B6A"/>
    <w:rsid w:val="00EB0E02"/>
    <w:rsid w:val="00EB1C92"/>
    <w:rsid w:val="00EB2CDB"/>
    <w:rsid w:val="00EB7626"/>
    <w:rsid w:val="00EC0355"/>
    <w:rsid w:val="00EC6A37"/>
    <w:rsid w:val="00EC7F39"/>
    <w:rsid w:val="00ED51D3"/>
    <w:rsid w:val="00EE10AE"/>
    <w:rsid w:val="00EE1588"/>
    <w:rsid w:val="00EE3E2B"/>
    <w:rsid w:val="00EF1856"/>
    <w:rsid w:val="00EF2C99"/>
    <w:rsid w:val="00EF5695"/>
    <w:rsid w:val="00EF694D"/>
    <w:rsid w:val="00EF6AE1"/>
    <w:rsid w:val="00F03FCE"/>
    <w:rsid w:val="00F1077F"/>
    <w:rsid w:val="00F127DD"/>
    <w:rsid w:val="00F15465"/>
    <w:rsid w:val="00F15A8F"/>
    <w:rsid w:val="00F15BBC"/>
    <w:rsid w:val="00F175E8"/>
    <w:rsid w:val="00F20D8C"/>
    <w:rsid w:val="00F21425"/>
    <w:rsid w:val="00F27538"/>
    <w:rsid w:val="00F361C9"/>
    <w:rsid w:val="00F41FFC"/>
    <w:rsid w:val="00F421F0"/>
    <w:rsid w:val="00F425EB"/>
    <w:rsid w:val="00F42B7E"/>
    <w:rsid w:val="00F42BEA"/>
    <w:rsid w:val="00F43548"/>
    <w:rsid w:val="00F43A94"/>
    <w:rsid w:val="00F44495"/>
    <w:rsid w:val="00F45DE5"/>
    <w:rsid w:val="00F46B7F"/>
    <w:rsid w:val="00F46E19"/>
    <w:rsid w:val="00F52BB5"/>
    <w:rsid w:val="00F6100C"/>
    <w:rsid w:val="00F6272B"/>
    <w:rsid w:val="00F702B6"/>
    <w:rsid w:val="00F71F4E"/>
    <w:rsid w:val="00F72CF1"/>
    <w:rsid w:val="00F7702D"/>
    <w:rsid w:val="00F82AB1"/>
    <w:rsid w:val="00F84517"/>
    <w:rsid w:val="00F84BB5"/>
    <w:rsid w:val="00F84C99"/>
    <w:rsid w:val="00F84FCB"/>
    <w:rsid w:val="00F87A4A"/>
    <w:rsid w:val="00F87C12"/>
    <w:rsid w:val="00F90648"/>
    <w:rsid w:val="00F90805"/>
    <w:rsid w:val="00F90F67"/>
    <w:rsid w:val="00F94132"/>
    <w:rsid w:val="00F9586D"/>
    <w:rsid w:val="00F95BE8"/>
    <w:rsid w:val="00F971F7"/>
    <w:rsid w:val="00FA0399"/>
    <w:rsid w:val="00FA13E1"/>
    <w:rsid w:val="00FA52AA"/>
    <w:rsid w:val="00FA5DAE"/>
    <w:rsid w:val="00FA77DC"/>
    <w:rsid w:val="00FB2DDE"/>
    <w:rsid w:val="00FB2F64"/>
    <w:rsid w:val="00FC0DE9"/>
    <w:rsid w:val="00FC1FBD"/>
    <w:rsid w:val="00FC2422"/>
    <w:rsid w:val="00FC30D5"/>
    <w:rsid w:val="00FC35CF"/>
    <w:rsid w:val="00FC4A5D"/>
    <w:rsid w:val="00FC7F8F"/>
    <w:rsid w:val="00FD23AF"/>
    <w:rsid w:val="00FD4037"/>
    <w:rsid w:val="00FE260D"/>
    <w:rsid w:val="00FE5353"/>
    <w:rsid w:val="00FE5B53"/>
    <w:rsid w:val="00FE71CE"/>
    <w:rsid w:val="00FF664A"/>
    <w:rsid w:val="00FF6B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2E75B"/>
  <w15:chartTrackingRefBased/>
  <w15:docId w15:val="{B65FDC30-AA29-49B4-8EFE-5FC8029D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77"/>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qFormat/>
    <w:rsid w:val="00CB2A77"/>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aliases w:val="Char10"/>
    <w:basedOn w:val="Normal"/>
    <w:next w:val="Normal"/>
    <w:link w:val="Heading2Char"/>
    <w:qFormat/>
    <w:rsid w:val="00CB2A77"/>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
    <w:qFormat/>
    <w:rsid w:val="00CB2A77"/>
    <w:pPr>
      <w:keepNext/>
      <w:outlineLvl w:val="2"/>
    </w:pPr>
    <w:rPr>
      <w:b/>
      <w:sz w:val="28"/>
    </w:rPr>
  </w:style>
  <w:style w:type="paragraph" w:styleId="Heading4">
    <w:name w:val="heading 4"/>
    <w:basedOn w:val="Normal"/>
    <w:next w:val="Normal"/>
    <w:link w:val="Heading4Char"/>
    <w:qFormat/>
    <w:rsid w:val="00CB2A77"/>
    <w:pPr>
      <w:keepNext/>
      <w:outlineLvl w:val="3"/>
    </w:pPr>
    <w:rPr>
      <w:b/>
      <w:bCs/>
      <w:lang w:val="x-none"/>
    </w:rPr>
  </w:style>
  <w:style w:type="paragraph" w:styleId="Heading5">
    <w:name w:val="heading 5"/>
    <w:basedOn w:val="Normal"/>
    <w:next w:val="Normal"/>
    <w:link w:val="Heading5Char"/>
    <w:uiPriority w:val="9"/>
    <w:qFormat/>
    <w:rsid w:val="00DA058D"/>
    <w:pPr>
      <w:keepNext/>
      <w:overflowPunct/>
      <w:autoSpaceDE/>
      <w:autoSpaceDN/>
      <w:adjustRightInd/>
      <w:textAlignment w:val="auto"/>
      <w:outlineLvl w:val="4"/>
    </w:pPr>
    <w:rPr>
      <w:rFonts w:ascii="Tahoma" w:hAnsi="Tahoma"/>
      <w:b/>
      <w:bCs/>
      <w:sz w:val="24"/>
      <w:lang w:val="x-none"/>
    </w:rPr>
  </w:style>
  <w:style w:type="paragraph" w:styleId="Heading6">
    <w:name w:val="heading 6"/>
    <w:basedOn w:val="Normal"/>
    <w:next w:val="Normal"/>
    <w:link w:val="Heading6Char"/>
    <w:qFormat/>
    <w:rsid w:val="00DA058D"/>
    <w:pPr>
      <w:keepNext/>
      <w:overflowPunct/>
      <w:autoSpaceDE/>
      <w:autoSpaceDN/>
      <w:adjustRightInd/>
      <w:textAlignment w:val="auto"/>
      <w:outlineLvl w:val="5"/>
    </w:pPr>
    <w:rPr>
      <w:rFonts w:ascii="Times New Roman" w:hAnsi="Times New Roman"/>
      <w:sz w:val="28"/>
      <w:lang w:val="x-none"/>
    </w:rPr>
  </w:style>
  <w:style w:type="paragraph" w:styleId="Heading7">
    <w:name w:val="heading 7"/>
    <w:basedOn w:val="Normal"/>
    <w:next w:val="Normal"/>
    <w:link w:val="Heading7Char"/>
    <w:qFormat/>
    <w:rsid w:val="00DA058D"/>
    <w:pPr>
      <w:keepNext/>
      <w:overflowPunct/>
      <w:autoSpaceDE/>
      <w:autoSpaceDN/>
      <w:adjustRightInd/>
      <w:jc w:val="both"/>
      <w:textAlignment w:val="auto"/>
      <w:outlineLvl w:val="6"/>
    </w:pPr>
    <w:rPr>
      <w:rFonts w:ascii="Times New Roman" w:hAnsi="Times New Roman"/>
      <w:sz w:val="28"/>
      <w:lang w:val="x-none"/>
    </w:rPr>
  </w:style>
  <w:style w:type="paragraph" w:styleId="Heading8">
    <w:name w:val="heading 8"/>
    <w:basedOn w:val="Normal"/>
    <w:next w:val="Normal"/>
    <w:link w:val="Heading8Char"/>
    <w:qFormat/>
    <w:rsid w:val="00DA058D"/>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DA058D"/>
    <w:pPr>
      <w:keepNext/>
      <w:overflowPunct/>
      <w:autoSpaceDE/>
      <w:autoSpaceDN/>
      <w:adjustRightInd/>
      <w:ind w:left="-142" w:firstLine="4962"/>
      <w:jc w:val="both"/>
      <w:textAlignment w:val="auto"/>
      <w:outlineLvl w:val="8"/>
    </w:pPr>
    <w:rPr>
      <w:rFonts w:ascii="Times New Roman" w:hAnsi="Times New Roman"/>
      <w:b/>
      <w:bCs/>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45F88"/>
    <w:rPr>
      <w:rFonts w:ascii="Bookman Old Style" w:hAnsi="Bookman Old Style"/>
      <w:b/>
      <w:spacing w:val="30"/>
      <w:sz w:val="24"/>
      <w:lang w:eastAsia="en-US"/>
    </w:rPr>
  </w:style>
  <w:style w:type="character" w:customStyle="1" w:styleId="Heading2Char">
    <w:name w:val="Heading 2 Char"/>
    <w:aliases w:val="Char10 Char"/>
    <w:link w:val="Heading2"/>
    <w:rsid w:val="00DA058D"/>
    <w:rPr>
      <w:u w:val="single"/>
      <w:lang w:eastAsia="en-US"/>
    </w:rPr>
  </w:style>
  <w:style w:type="character" w:customStyle="1" w:styleId="Heading3Char">
    <w:name w:val="Heading 3 Char"/>
    <w:link w:val="Heading3"/>
    <w:uiPriority w:val="9"/>
    <w:rsid w:val="00DA058D"/>
    <w:rPr>
      <w:rFonts w:ascii="Arial" w:hAnsi="Arial"/>
      <w:b/>
      <w:sz w:val="28"/>
      <w:lang w:val="en-US" w:eastAsia="en-US"/>
    </w:rPr>
  </w:style>
  <w:style w:type="character" w:customStyle="1" w:styleId="Heading4Char">
    <w:name w:val="Heading 4 Char"/>
    <w:link w:val="Heading4"/>
    <w:rsid w:val="00DA058D"/>
    <w:rPr>
      <w:rFonts w:ascii="Arial" w:hAnsi="Arial"/>
      <w:b/>
      <w:bCs/>
      <w:lang w:eastAsia="en-US"/>
    </w:rPr>
  </w:style>
  <w:style w:type="character" w:customStyle="1" w:styleId="Heading5Char">
    <w:name w:val="Heading 5 Char"/>
    <w:link w:val="Heading5"/>
    <w:uiPriority w:val="9"/>
    <w:rsid w:val="00DA058D"/>
    <w:rPr>
      <w:rFonts w:ascii="Tahoma" w:hAnsi="Tahoma"/>
      <w:b/>
      <w:bCs/>
      <w:sz w:val="24"/>
      <w:lang w:eastAsia="en-US"/>
    </w:rPr>
  </w:style>
  <w:style w:type="character" w:customStyle="1" w:styleId="Heading6Char">
    <w:name w:val="Heading 6 Char"/>
    <w:link w:val="Heading6"/>
    <w:rsid w:val="00DA058D"/>
    <w:rPr>
      <w:sz w:val="28"/>
      <w:lang w:eastAsia="en-US"/>
    </w:rPr>
  </w:style>
  <w:style w:type="character" w:customStyle="1" w:styleId="Heading7Char">
    <w:name w:val="Heading 7 Char"/>
    <w:link w:val="Heading7"/>
    <w:rsid w:val="00DA058D"/>
    <w:rPr>
      <w:sz w:val="28"/>
      <w:lang w:eastAsia="en-US"/>
    </w:rPr>
  </w:style>
  <w:style w:type="character" w:customStyle="1" w:styleId="Heading8Char">
    <w:name w:val="Heading 8 Char"/>
    <w:link w:val="Heading8"/>
    <w:rsid w:val="00DA058D"/>
    <w:rPr>
      <w:sz w:val="24"/>
      <w:lang w:val="en-GB" w:eastAsia="en-US"/>
    </w:rPr>
  </w:style>
  <w:style w:type="character" w:customStyle="1" w:styleId="Heading9Char">
    <w:name w:val="Heading 9 Char"/>
    <w:link w:val="Heading9"/>
    <w:rsid w:val="00DA058D"/>
    <w:rPr>
      <w:b/>
      <w:bCs/>
      <w:sz w:val="28"/>
      <w:lang w:eastAsia="en-US"/>
    </w:rPr>
  </w:style>
  <w:style w:type="paragraph" w:styleId="Header">
    <w:name w:val="header"/>
    <w:aliases w:val=" Char8,Header Char Char Char Char Char Char,Header Char Char Char Char,Char1 Char Char Char"/>
    <w:basedOn w:val="Normal"/>
    <w:link w:val="HeaderChar"/>
    <w:uiPriority w:val="99"/>
    <w:rsid w:val="00CB2A77"/>
    <w:pPr>
      <w:tabs>
        <w:tab w:val="center" w:pos="4320"/>
        <w:tab w:val="right" w:pos="8640"/>
      </w:tabs>
    </w:pPr>
  </w:style>
  <w:style w:type="character" w:customStyle="1" w:styleId="HeaderChar">
    <w:name w:val="Header Char"/>
    <w:aliases w:val=" Char8 Char,Header Char Char Char Char Char Char Char1,Header Char Char Char Char Char1,Char1 Char Char Char Char"/>
    <w:link w:val="Header"/>
    <w:uiPriority w:val="99"/>
    <w:rsid w:val="00DA058D"/>
    <w:rPr>
      <w:rFonts w:ascii="Arial" w:hAnsi="Arial"/>
      <w:lang w:val="en-US" w:eastAsia="en-US"/>
    </w:rPr>
  </w:style>
  <w:style w:type="paragraph" w:styleId="Footer">
    <w:name w:val="footer"/>
    <w:aliases w:val=" Char, Char3,Char3 Char Char Char Char,Char3 Char Char Char Char Char,Char3 Char Char,Body Text 21 Char Char,Body Text 21 Char Char Char Char,Footer1, Char Char1 Char Char, Char Char1 Char,Char3"/>
    <w:basedOn w:val="Normal"/>
    <w:link w:val="FooterChar"/>
    <w:uiPriority w:val="99"/>
    <w:rsid w:val="00CB2A77"/>
    <w:pPr>
      <w:tabs>
        <w:tab w:val="center" w:pos="4320"/>
        <w:tab w:val="right" w:pos="8640"/>
      </w:tabs>
    </w:pPr>
  </w:style>
  <w:style w:type="character" w:customStyle="1" w:styleId="FooterChar">
    <w:name w:val="Footer Char"/>
    <w:aliases w:val=" Char Char, Char3 Char,Char3 Char Char Char Char Char1,Char3 Char Char Char Char Char Char,Char3 Char Char Char,Body Text 21 Char Char Char,Body Text 21 Char Char Char Char Char,Footer1 Char, Char Char1 Char Char Char, Char Char1 Char Char1"/>
    <w:link w:val="Footer"/>
    <w:rsid w:val="00971B85"/>
    <w:rPr>
      <w:rFonts w:ascii="Arial" w:hAnsi="Arial"/>
      <w:lang w:val="en-US" w:eastAsia="en-US"/>
    </w:rPr>
  </w:style>
  <w:style w:type="paragraph" w:styleId="BodyText">
    <w:name w:val="Body Text"/>
    <w:basedOn w:val="Normal"/>
    <w:link w:val="BodyTextChar"/>
    <w:rsid w:val="00CB2A77"/>
    <w:pPr>
      <w:jc w:val="both"/>
    </w:pPr>
    <w:rPr>
      <w:rFonts w:ascii="Times New Roman" w:hAnsi="Times New Roman"/>
      <w:lang w:val="x-none"/>
    </w:rPr>
  </w:style>
  <w:style w:type="character" w:customStyle="1" w:styleId="BodyTextChar">
    <w:name w:val="Body Text Char"/>
    <w:link w:val="BodyText"/>
    <w:rsid w:val="00DA058D"/>
    <w:rPr>
      <w:lang w:eastAsia="en-US"/>
    </w:rPr>
  </w:style>
  <w:style w:type="paragraph" w:styleId="BodyText2">
    <w:name w:val="Body Text 2"/>
    <w:basedOn w:val="Normal"/>
    <w:link w:val="BodyText2Char"/>
    <w:uiPriority w:val="99"/>
    <w:rsid w:val="00CB2A77"/>
    <w:pPr>
      <w:jc w:val="both"/>
    </w:pPr>
    <w:rPr>
      <w:rFonts w:ascii="Times New Roman" w:hAnsi="Times New Roman"/>
      <w:sz w:val="24"/>
      <w:lang w:val="x-none"/>
    </w:rPr>
  </w:style>
  <w:style w:type="character" w:customStyle="1" w:styleId="BodyText2Char">
    <w:name w:val="Body Text 2 Char"/>
    <w:link w:val="BodyText2"/>
    <w:uiPriority w:val="99"/>
    <w:rsid w:val="00DA058D"/>
    <w:rPr>
      <w:sz w:val="24"/>
      <w:lang w:eastAsia="en-US"/>
    </w:rPr>
  </w:style>
  <w:style w:type="character" w:styleId="Hyperlink">
    <w:name w:val="Hyperlink"/>
    <w:uiPriority w:val="99"/>
    <w:rsid w:val="00CB2A77"/>
    <w:rPr>
      <w:color w:val="0000FF"/>
      <w:u w:val="single"/>
    </w:rPr>
  </w:style>
  <w:style w:type="character" w:styleId="Emphasis">
    <w:name w:val="Emphasis"/>
    <w:qFormat/>
    <w:rsid w:val="005B69F7"/>
    <w:rPr>
      <w:i/>
      <w:iCs/>
    </w:rPr>
  </w:style>
  <w:style w:type="paragraph" w:styleId="BodyTextIndent">
    <w:name w:val="Body Text Indent"/>
    <w:basedOn w:val="Normal"/>
    <w:link w:val="BodyTextIndentChar"/>
    <w:uiPriority w:val="99"/>
    <w:rsid w:val="00C0286B"/>
    <w:pPr>
      <w:spacing w:after="120"/>
      <w:ind w:left="283"/>
    </w:pPr>
  </w:style>
  <w:style w:type="character" w:customStyle="1" w:styleId="BodyTextIndentChar">
    <w:name w:val="Body Text Indent Char"/>
    <w:link w:val="BodyTextIndent"/>
    <w:uiPriority w:val="99"/>
    <w:rsid w:val="00C0286B"/>
    <w:rPr>
      <w:rFonts w:ascii="Arial" w:hAnsi="Arial"/>
      <w:lang w:val="en-US" w:eastAsia="en-US"/>
    </w:rPr>
  </w:style>
  <w:style w:type="paragraph" w:styleId="BodyTextIndent3">
    <w:name w:val="Body Text Indent 3"/>
    <w:aliases w:val=" Char1"/>
    <w:basedOn w:val="Normal"/>
    <w:link w:val="BodyTextIndent3Char"/>
    <w:rsid w:val="00C0286B"/>
    <w:pPr>
      <w:spacing w:after="120"/>
      <w:ind w:left="283"/>
    </w:pPr>
    <w:rPr>
      <w:sz w:val="16"/>
      <w:szCs w:val="16"/>
    </w:rPr>
  </w:style>
  <w:style w:type="character" w:customStyle="1" w:styleId="BodyTextIndent3Char">
    <w:name w:val="Body Text Indent 3 Char"/>
    <w:aliases w:val=" Char1 Char"/>
    <w:link w:val="BodyTextIndent3"/>
    <w:rsid w:val="00C0286B"/>
    <w:rPr>
      <w:rFonts w:ascii="Arial" w:hAnsi="Arial"/>
      <w:sz w:val="16"/>
      <w:szCs w:val="16"/>
      <w:lang w:val="en-US" w:eastAsia="en-US"/>
    </w:rPr>
  </w:style>
  <w:style w:type="character" w:styleId="PageNumber">
    <w:name w:val="page number"/>
    <w:basedOn w:val="DefaultParagraphFont"/>
    <w:uiPriority w:val="99"/>
    <w:rsid w:val="00971B85"/>
  </w:style>
  <w:style w:type="paragraph" w:styleId="PlainText">
    <w:name w:val="Plain Text"/>
    <w:aliases w:val=" Знак,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C"/>
    <w:basedOn w:val="Normal"/>
    <w:link w:val="PlainTextChar"/>
    <w:uiPriority w:val="99"/>
    <w:rsid w:val="00F52BB5"/>
    <w:pPr>
      <w:overflowPunct/>
      <w:autoSpaceDE/>
      <w:autoSpaceDN/>
      <w:adjustRightInd/>
      <w:textAlignment w:val="auto"/>
    </w:pPr>
    <w:rPr>
      <w:rFonts w:ascii="Courier New" w:hAnsi="Courier New"/>
      <w:lang w:val="x-none"/>
    </w:rPr>
  </w:style>
  <w:style w:type="character" w:customStyle="1" w:styleId="PlainTextChar">
    <w:name w:val="Plain Text Char"/>
    <w:aliases w:val=" Знак Char,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 Знак Char"/>
    <w:link w:val="PlainText"/>
    <w:uiPriority w:val="99"/>
    <w:rsid w:val="00DA058D"/>
    <w:rPr>
      <w:rFonts w:ascii="Courier New" w:hAnsi="Courier New"/>
      <w:lang w:eastAsia="en-US"/>
    </w:rPr>
  </w:style>
  <w:style w:type="paragraph" w:styleId="Title">
    <w:name w:val="Title"/>
    <w:basedOn w:val="Normal"/>
    <w:link w:val="TitleChar"/>
    <w:uiPriority w:val="10"/>
    <w:qFormat/>
    <w:rsid w:val="00F52BB5"/>
    <w:pPr>
      <w:overflowPunct/>
      <w:autoSpaceDE/>
      <w:autoSpaceDN/>
      <w:adjustRightInd/>
      <w:jc w:val="center"/>
      <w:textAlignment w:val="auto"/>
    </w:pPr>
    <w:rPr>
      <w:rFonts w:ascii="Tahoma" w:hAnsi="Tahoma"/>
      <w:b/>
      <w:sz w:val="32"/>
      <w:lang w:val="x-none"/>
    </w:rPr>
  </w:style>
  <w:style w:type="character" w:customStyle="1" w:styleId="TitleChar">
    <w:name w:val="Title Char"/>
    <w:link w:val="Title"/>
    <w:uiPriority w:val="10"/>
    <w:rsid w:val="00DA058D"/>
    <w:rPr>
      <w:rFonts w:ascii="Tahoma" w:hAnsi="Tahoma"/>
      <w:b/>
      <w:sz w:val="32"/>
      <w:lang w:eastAsia="en-US"/>
    </w:rPr>
  </w:style>
  <w:style w:type="paragraph" w:styleId="NormalWeb">
    <w:name w:val="Normal (Web)"/>
    <w:basedOn w:val="Normal"/>
    <w:uiPriority w:val="99"/>
    <w:rsid w:val="00F52BB5"/>
    <w:pPr>
      <w:overflowPunct/>
      <w:autoSpaceDE/>
      <w:autoSpaceDN/>
      <w:adjustRightInd/>
      <w:spacing w:before="100" w:beforeAutospacing="1" w:after="100" w:afterAutospacing="1"/>
      <w:textAlignment w:val="auto"/>
    </w:pPr>
    <w:rPr>
      <w:rFonts w:ascii="Verdana" w:hAnsi="Verdana"/>
      <w:color w:val="000000"/>
      <w:sz w:val="24"/>
      <w:szCs w:val="24"/>
      <w:lang w:val="bg-BG" w:eastAsia="bg-BG"/>
    </w:rPr>
  </w:style>
  <w:style w:type="character" w:styleId="Strong">
    <w:name w:val="Strong"/>
    <w:uiPriority w:val="99"/>
    <w:qFormat/>
    <w:rsid w:val="009D46C8"/>
    <w:rPr>
      <w:b/>
      <w:bCs/>
    </w:rPr>
  </w:style>
  <w:style w:type="paragraph" w:styleId="BalloonText">
    <w:name w:val="Balloon Text"/>
    <w:basedOn w:val="Normal"/>
    <w:link w:val="BalloonTextChar"/>
    <w:uiPriority w:val="99"/>
    <w:rsid w:val="00DA058D"/>
    <w:pPr>
      <w:overflowPunct/>
      <w:autoSpaceDE/>
      <w:autoSpaceDN/>
      <w:adjustRightInd/>
      <w:textAlignment w:val="auto"/>
    </w:pPr>
    <w:rPr>
      <w:rFonts w:ascii="Tahoma" w:hAnsi="Tahoma"/>
      <w:sz w:val="16"/>
      <w:szCs w:val="16"/>
      <w:lang w:val="x-none"/>
    </w:rPr>
  </w:style>
  <w:style w:type="character" w:customStyle="1" w:styleId="BalloonTextChar">
    <w:name w:val="Balloon Text Char"/>
    <w:link w:val="BalloonText"/>
    <w:uiPriority w:val="99"/>
    <w:rsid w:val="00DA058D"/>
    <w:rPr>
      <w:rFonts w:ascii="Tahoma" w:hAnsi="Tahoma" w:cs="Tahoma"/>
      <w:sz w:val="16"/>
      <w:szCs w:val="16"/>
      <w:lang w:eastAsia="en-US"/>
    </w:rPr>
  </w:style>
  <w:style w:type="paragraph" w:styleId="BodyTextIndent2">
    <w:name w:val="Body Text Indent 2"/>
    <w:basedOn w:val="Normal"/>
    <w:link w:val="BodyTextIndent2Char"/>
    <w:rsid w:val="00DA058D"/>
    <w:pPr>
      <w:overflowPunct/>
      <w:autoSpaceDE/>
      <w:autoSpaceDN/>
      <w:adjustRightInd/>
      <w:ind w:left="1418" w:hanging="1418"/>
      <w:textAlignment w:val="auto"/>
    </w:pPr>
    <w:rPr>
      <w:rFonts w:ascii="Tahoma" w:hAnsi="Tahoma"/>
      <w:sz w:val="24"/>
      <w:lang w:val="x-none"/>
    </w:rPr>
  </w:style>
  <w:style w:type="character" w:customStyle="1" w:styleId="BodyTextIndent2Char">
    <w:name w:val="Body Text Indent 2 Char"/>
    <w:link w:val="BodyTextIndent2"/>
    <w:rsid w:val="00DA058D"/>
    <w:rPr>
      <w:rFonts w:ascii="Tahoma" w:hAnsi="Tahoma"/>
      <w:sz w:val="24"/>
      <w:lang w:eastAsia="en-US"/>
    </w:rPr>
  </w:style>
  <w:style w:type="paragraph" w:styleId="BlockText">
    <w:name w:val="Block Text"/>
    <w:basedOn w:val="Normal"/>
    <w:rsid w:val="00DA058D"/>
    <w:pPr>
      <w:overflowPunct/>
      <w:autoSpaceDE/>
      <w:autoSpaceDN/>
      <w:adjustRightInd/>
      <w:ind w:left="2552" w:right="1354"/>
      <w:textAlignment w:val="auto"/>
    </w:pPr>
    <w:rPr>
      <w:rFonts w:ascii="Tahoma" w:hAnsi="Tahoma"/>
      <w:lang w:val="bg-BG"/>
    </w:rPr>
  </w:style>
  <w:style w:type="paragraph" w:styleId="DocumentMap">
    <w:name w:val="Document Map"/>
    <w:basedOn w:val="Normal"/>
    <w:link w:val="DocumentMapChar"/>
    <w:rsid w:val="00DA058D"/>
    <w:pPr>
      <w:shd w:val="clear" w:color="auto" w:fill="000080"/>
      <w:overflowPunct/>
      <w:autoSpaceDE/>
      <w:autoSpaceDN/>
      <w:adjustRightInd/>
      <w:textAlignment w:val="auto"/>
    </w:pPr>
    <w:rPr>
      <w:rFonts w:ascii="Tahoma" w:hAnsi="Tahoma"/>
      <w:lang w:val="en-GB"/>
    </w:rPr>
  </w:style>
  <w:style w:type="character" w:customStyle="1" w:styleId="DocumentMapChar">
    <w:name w:val="Document Map Char"/>
    <w:link w:val="DocumentMap"/>
    <w:rsid w:val="00DA058D"/>
    <w:rPr>
      <w:rFonts w:ascii="Tahoma" w:hAnsi="Tahoma" w:cs="Tahoma"/>
      <w:shd w:val="clear" w:color="auto" w:fill="000080"/>
      <w:lang w:val="en-GB" w:eastAsia="en-US"/>
    </w:rPr>
  </w:style>
  <w:style w:type="paragraph" w:styleId="BodyText3">
    <w:name w:val="Body Text 3"/>
    <w:basedOn w:val="Normal"/>
    <w:link w:val="BodyText3Char"/>
    <w:uiPriority w:val="99"/>
    <w:rsid w:val="00DA058D"/>
    <w:pPr>
      <w:overflowPunct/>
      <w:autoSpaceDE/>
      <w:autoSpaceDN/>
      <w:adjustRightInd/>
      <w:textAlignment w:val="auto"/>
    </w:pPr>
    <w:rPr>
      <w:rFonts w:ascii="Times New Roman" w:hAnsi="Times New Roman"/>
      <w:sz w:val="28"/>
      <w:lang w:val="x-none"/>
    </w:rPr>
  </w:style>
  <w:style w:type="character" w:customStyle="1" w:styleId="BodyText3Char">
    <w:name w:val="Body Text 3 Char"/>
    <w:link w:val="BodyText3"/>
    <w:uiPriority w:val="99"/>
    <w:rsid w:val="00DA058D"/>
    <w:rPr>
      <w:sz w:val="28"/>
      <w:lang w:eastAsia="en-US"/>
    </w:rPr>
  </w:style>
  <w:style w:type="paragraph" w:styleId="ListParagraph">
    <w:name w:val="List Paragraph"/>
    <w:basedOn w:val="Normal"/>
    <w:uiPriority w:val="34"/>
    <w:qFormat/>
    <w:rsid w:val="00DA058D"/>
    <w:pPr>
      <w:overflowPunct/>
      <w:autoSpaceDE/>
      <w:autoSpaceDN/>
      <w:adjustRightInd/>
      <w:ind w:left="708"/>
      <w:textAlignment w:val="auto"/>
    </w:pPr>
    <w:rPr>
      <w:rFonts w:ascii="Times New Roman" w:hAnsi="Times New Roman"/>
      <w:lang w:val="en-GB"/>
    </w:rPr>
  </w:style>
  <w:style w:type="character" w:customStyle="1" w:styleId="CharChar2">
    <w:name w:val="Char Char2"/>
    <w:uiPriority w:val="99"/>
    <w:rsid w:val="00DA058D"/>
    <w:rPr>
      <w:rFonts w:ascii="Tahoma" w:hAnsi="Tahoma"/>
      <w:sz w:val="24"/>
      <w:lang w:val="bg-BG"/>
    </w:rPr>
  </w:style>
  <w:style w:type="paragraph" w:customStyle="1" w:styleId="BodyText21">
    <w:name w:val="Body Text 21"/>
    <w:basedOn w:val="Normal"/>
    <w:rsid w:val="00DA058D"/>
    <w:pPr>
      <w:overflowPunct/>
      <w:jc w:val="both"/>
      <w:textAlignment w:val="auto"/>
    </w:pPr>
    <w:rPr>
      <w:rFonts w:ascii="Tahoma" w:hAnsi="Tahoma" w:cs="Tahoma"/>
      <w:sz w:val="24"/>
      <w:szCs w:val="24"/>
      <w:lang w:val="bg-BG" w:eastAsia="bg-BG"/>
    </w:rPr>
  </w:style>
  <w:style w:type="paragraph" w:customStyle="1" w:styleId="Default">
    <w:name w:val="Default"/>
    <w:uiPriority w:val="99"/>
    <w:rsid w:val="00C45F88"/>
    <w:pPr>
      <w:widowControl w:val="0"/>
      <w:autoSpaceDE w:val="0"/>
      <w:autoSpaceDN w:val="0"/>
      <w:adjustRightInd w:val="0"/>
    </w:pPr>
    <w:rPr>
      <w:rFonts w:ascii="Tahoma" w:hAnsi="Tahoma" w:cs="Tahoma"/>
      <w:color w:val="000000"/>
      <w:sz w:val="24"/>
      <w:szCs w:val="24"/>
      <w:lang w:val="en-US" w:eastAsia="en-US"/>
    </w:rPr>
  </w:style>
  <w:style w:type="paragraph" w:customStyle="1" w:styleId="CM15">
    <w:name w:val="CM15"/>
    <w:basedOn w:val="Normal"/>
    <w:next w:val="Normal"/>
    <w:rsid w:val="00C45F88"/>
    <w:pPr>
      <w:widowControl w:val="0"/>
      <w:overflowPunct/>
      <w:spacing w:after="223"/>
      <w:textAlignment w:val="auto"/>
    </w:pPr>
    <w:rPr>
      <w:rFonts w:ascii="Tahoma" w:hAnsi="Tahoma" w:cs="Tahoma"/>
      <w:sz w:val="24"/>
      <w:szCs w:val="24"/>
    </w:rPr>
  </w:style>
  <w:style w:type="paragraph" w:styleId="CommentText">
    <w:name w:val="annotation text"/>
    <w:basedOn w:val="Normal"/>
    <w:link w:val="CommentTextChar"/>
    <w:rsid w:val="00C45F88"/>
    <w:pPr>
      <w:overflowPunct/>
      <w:autoSpaceDE/>
      <w:autoSpaceDN/>
      <w:adjustRightInd/>
      <w:textAlignment w:val="auto"/>
    </w:pPr>
    <w:rPr>
      <w:rFonts w:ascii="Tahoma" w:hAnsi="Tahoma"/>
      <w:lang w:val="x-none"/>
    </w:rPr>
  </w:style>
  <w:style w:type="character" w:customStyle="1" w:styleId="CommentTextChar">
    <w:name w:val="Comment Text Char"/>
    <w:link w:val="CommentText"/>
    <w:rsid w:val="00C45F88"/>
    <w:rPr>
      <w:rFonts w:ascii="Tahoma" w:hAnsi="Tahoma"/>
      <w:lang w:eastAsia="en-US"/>
    </w:rPr>
  </w:style>
  <w:style w:type="character" w:customStyle="1" w:styleId="CommentSubjectChar">
    <w:name w:val="Comment Subject Char"/>
    <w:link w:val="CommentSubject"/>
    <w:rsid w:val="00C45F88"/>
    <w:rPr>
      <w:rFonts w:ascii="Tahoma" w:hAnsi="Tahoma"/>
      <w:b/>
      <w:bCs/>
      <w:lang w:eastAsia="en-US"/>
    </w:rPr>
  </w:style>
  <w:style w:type="paragraph" w:styleId="CommentSubject">
    <w:name w:val="annotation subject"/>
    <w:basedOn w:val="CommentText"/>
    <w:next w:val="CommentText"/>
    <w:link w:val="CommentSubjectChar"/>
    <w:rsid w:val="00C45F88"/>
    <w:rPr>
      <w:b/>
      <w:bCs/>
    </w:rPr>
  </w:style>
  <w:style w:type="character" w:customStyle="1" w:styleId="CommentSubjectChar1">
    <w:name w:val="Comment Subject Char1"/>
    <w:uiPriority w:val="99"/>
    <w:rsid w:val="00C45F88"/>
    <w:rPr>
      <w:rFonts w:ascii="Tahoma" w:hAnsi="Tahoma"/>
      <w:b/>
      <w:bCs/>
      <w:lang w:eastAsia="en-US"/>
    </w:rPr>
  </w:style>
  <w:style w:type="paragraph" w:styleId="Subtitle">
    <w:name w:val="Subtitle"/>
    <w:basedOn w:val="Normal"/>
    <w:link w:val="SubtitleChar"/>
    <w:qFormat/>
    <w:rsid w:val="00C45F88"/>
    <w:pPr>
      <w:overflowPunct/>
      <w:autoSpaceDE/>
      <w:autoSpaceDN/>
      <w:adjustRightInd/>
      <w:jc w:val="center"/>
      <w:textAlignment w:val="auto"/>
    </w:pPr>
    <w:rPr>
      <w:rFonts w:ascii="Times New Roman" w:hAnsi="Times New Roman"/>
      <w:b/>
      <w:sz w:val="28"/>
      <w:lang w:val="x-none"/>
    </w:rPr>
  </w:style>
  <w:style w:type="character" w:customStyle="1" w:styleId="SubtitleChar">
    <w:name w:val="Subtitle Char"/>
    <w:link w:val="Subtitle"/>
    <w:rsid w:val="00C45F88"/>
    <w:rPr>
      <w:b/>
      <w:sz w:val="28"/>
      <w:lang w:eastAsia="en-US"/>
    </w:rPr>
  </w:style>
  <w:style w:type="paragraph" w:styleId="FootnoteText">
    <w:name w:val="footnote text"/>
    <w:basedOn w:val="Normal"/>
    <w:link w:val="FootnoteTextChar"/>
    <w:rsid w:val="00C45F88"/>
    <w:rPr>
      <w:lang w:val="de-DE"/>
    </w:rPr>
  </w:style>
  <w:style w:type="character" w:customStyle="1" w:styleId="FootnoteTextChar">
    <w:name w:val="Footnote Text Char"/>
    <w:link w:val="FootnoteText"/>
    <w:rsid w:val="00C45F88"/>
    <w:rPr>
      <w:rFonts w:ascii="Arial" w:hAnsi="Arial"/>
      <w:lang w:val="de-DE" w:eastAsia="en-US"/>
    </w:rPr>
  </w:style>
  <w:style w:type="paragraph" w:customStyle="1" w:styleId="Style">
    <w:name w:val="Style"/>
    <w:rsid w:val="00A677D9"/>
    <w:pPr>
      <w:widowControl w:val="0"/>
      <w:autoSpaceDE w:val="0"/>
      <w:autoSpaceDN w:val="0"/>
      <w:adjustRightInd w:val="0"/>
      <w:ind w:left="140" w:right="140" w:firstLine="840"/>
      <w:jc w:val="both"/>
    </w:pPr>
    <w:rPr>
      <w:sz w:val="24"/>
      <w:szCs w:val="24"/>
      <w:lang w:val="en-US" w:eastAsia="en-US"/>
    </w:rPr>
  </w:style>
  <w:style w:type="character" w:styleId="CommentReference">
    <w:name w:val="annotation reference"/>
    <w:rsid w:val="00F43A94"/>
    <w:rPr>
      <w:sz w:val="16"/>
      <w:szCs w:val="16"/>
    </w:rPr>
  </w:style>
  <w:style w:type="character" w:customStyle="1" w:styleId="historyitemselected1">
    <w:name w:val="historyitemselected1"/>
    <w:rsid w:val="004D25ED"/>
    <w:rPr>
      <w:b/>
      <w:bCs/>
      <w:color w:val="0086C6"/>
    </w:rPr>
  </w:style>
  <w:style w:type="paragraph" w:customStyle="1" w:styleId="title1">
    <w:name w:val="title1"/>
    <w:basedOn w:val="Normal"/>
    <w:rsid w:val="004D25ED"/>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4D25E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5761D2"/>
    <w:rPr>
      <w:rFonts w:ascii="Courier New" w:hAnsi="Courier New" w:cs="Courier New"/>
    </w:rPr>
  </w:style>
  <w:style w:type="paragraph" w:styleId="EndnoteText">
    <w:name w:val="endnote text"/>
    <w:basedOn w:val="Normal"/>
    <w:link w:val="EndnoteTextChar"/>
    <w:rsid w:val="00D5224E"/>
    <w:pPr>
      <w:overflowPunct/>
      <w:autoSpaceDE/>
      <w:autoSpaceDN/>
      <w:adjustRightInd/>
      <w:textAlignment w:val="auto"/>
    </w:pPr>
    <w:rPr>
      <w:rFonts w:ascii="Times New Roman" w:hAnsi="Times New Roman" w:cs="Tahoma"/>
      <w:szCs w:val="24"/>
      <w:lang w:val="en-GB" w:eastAsia="bg-BG"/>
    </w:rPr>
  </w:style>
  <w:style w:type="character" w:customStyle="1" w:styleId="EndnoteTextChar">
    <w:name w:val="Endnote Text Char"/>
    <w:link w:val="EndnoteText"/>
    <w:rsid w:val="00D5224E"/>
    <w:rPr>
      <w:rFonts w:cs="Tahoma"/>
      <w:szCs w:val="24"/>
      <w:lang w:val="en-GB"/>
    </w:rPr>
  </w:style>
  <w:style w:type="character" w:customStyle="1" w:styleId="FontStyle24">
    <w:name w:val="Font Style24"/>
    <w:rsid w:val="00427418"/>
    <w:rPr>
      <w:rFonts w:ascii="Times New Roman" w:hAnsi="Times New Roman" w:cs="Times New Roman" w:hint="default"/>
      <w:sz w:val="24"/>
      <w:szCs w:val="24"/>
    </w:rPr>
  </w:style>
  <w:style w:type="table" w:styleId="TableGrid">
    <w:name w:val="Table Grid"/>
    <w:basedOn w:val="TableNormal"/>
    <w:uiPriority w:val="99"/>
    <w:rsid w:val="0042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
    <w:name w:val="WW-Absatz-Standardschriftart"/>
    <w:rsid w:val="00427418"/>
  </w:style>
  <w:style w:type="paragraph" w:customStyle="1" w:styleId="WW-PlainText">
    <w:name w:val="WW-Plain Text"/>
    <w:basedOn w:val="Normal"/>
    <w:rsid w:val="00427418"/>
    <w:pPr>
      <w:suppressAutoHyphens/>
      <w:overflowPunct/>
      <w:autoSpaceDE/>
      <w:autoSpaceDN/>
      <w:adjustRightInd/>
      <w:textAlignment w:val="auto"/>
    </w:pPr>
    <w:rPr>
      <w:rFonts w:ascii="Courier New" w:hAnsi="Courier New"/>
      <w:lang w:val="bg-BG" w:eastAsia="ar-SA"/>
    </w:rPr>
  </w:style>
  <w:style w:type="paragraph" w:customStyle="1" w:styleId="CharCharCharCharCharCharCharChar">
    <w:name w:val="Char Char Char Char Знак Char Char Char Char"/>
    <w:basedOn w:val="Normal"/>
    <w:semiHidden/>
    <w:rsid w:val="00427418"/>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Style2">
    <w:name w:val="Style2"/>
    <w:basedOn w:val="Normal"/>
    <w:uiPriority w:val="99"/>
    <w:rsid w:val="00427418"/>
    <w:pPr>
      <w:overflowPunct/>
      <w:autoSpaceDE/>
      <w:autoSpaceDN/>
      <w:adjustRightInd/>
      <w:spacing w:before="60" w:after="60"/>
      <w:ind w:left="567"/>
      <w:jc w:val="both"/>
      <w:textAlignment w:val="auto"/>
    </w:pPr>
    <w:rPr>
      <w:sz w:val="24"/>
      <w:lang w:val="bg-BG"/>
    </w:rPr>
  </w:style>
  <w:style w:type="paragraph" w:customStyle="1" w:styleId="1CharCharCharCharCharChar">
    <w:name w:val="1 Char Char Char Char Char Char"/>
    <w:basedOn w:val="Normal"/>
    <w:rsid w:val="00427418"/>
    <w:pPr>
      <w:overflowPunct/>
      <w:autoSpaceDE/>
      <w:autoSpaceDN/>
      <w:adjustRightInd/>
      <w:spacing w:after="160" w:line="240" w:lineRule="exact"/>
      <w:textAlignment w:val="auto"/>
    </w:pPr>
    <w:rPr>
      <w:rFonts w:ascii="Tahoma" w:hAnsi="Tahoma"/>
    </w:rPr>
  </w:style>
  <w:style w:type="paragraph" w:customStyle="1" w:styleId="H1">
    <w:name w:val="H1"/>
    <w:basedOn w:val="Normal"/>
    <w:next w:val="Normal"/>
    <w:rsid w:val="00427418"/>
    <w:pPr>
      <w:keepNext/>
      <w:suppressAutoHyphens/>
      <w:overflowPunct/>
      <w:autoSpaceDE/>
      <w:autoSpaceDN/>
      <w:adjustRightInd/>
      <w:spacing w:before="100" w:after="100"/>
      <w:textAlignment w:val="auto"/>
    </w:pPr>
    <w:rPr>
      <w:rFonts w:ascii="Times New Roman" w:hAnsi="Times New Roman"/>
      <w:b/>
      <w:kern w:val="1"/>
      <w:sz w:val="48"/>
      <w:lang w:val="bg-BG" w:eastAsia="ar-SA"/>
    </w:rPr>
  </w:style>
  <w:style w:type="character" w:customStyle="1" w:styleId="WW8Num2z0">
    <w:name w:val="WW8Num2z0"/>
    <w:rsid w:val="00427418"/>
    <w:rPr>
      <w:rFonts w:ascii="OpenSymbol" w:hAnsi="OpenSymbol" w:cs="OpenSymbol"/>
    </w:rPr>
  </w:style>
  <w:style w:type="character" w:customStyle="1" w:styleId="WW8Num2z1">
    <w:name w:val="WW8Num2z1"/>
    <w:rsid w:val="00427418"/>
    <w:rPr>
      <w:rFonts w:ascii="Courier New" w:hAnsi="Courier New" w:cs="Courier New"/>
    </w:rPr>
  </w:style>
  <w:style w:type="character" w:customStyle="1" w:styleId="WW8Num2z2">
    <w:name w:val="WW8Num2z2"/>
    <w:rsid w:val="00427418"/>
    <w:rPr>
      <w:rFonts w:ascii="Wingdings" w:hAnsi="Wingdings" w:cs="Wingdings"/>
    </w:rPr>
  </w:style>
  <w:style w:type="character" w:customStyle="1" w:styleId="WW8Num2z3">
    <w:name w:val="WW8Num2z3"/>
    <w:rsid w:val="00427418"/>
    <w:rPr>
      <w:rFonts w:ascii="Symbol" w:hAnsi="Symbol" w:cs="Symbol"/>
    </w:rPr>
  </w:style>
  <w:style w:type="character" w:customStyle="1" w:styleId="WW8Num6z0">
    <w:name w:val="WW8Num6z0"/>
    <w:rsid w:val="00427418"/>
    <w:rPr>
      <w:b/>
    </w:rPr>
  </w:style>
  <w:style w:type="character" w:customStyle="1" w:styleId="WW8Num9z0">
    <w:name w:val="WW8Num9z0"/>
    <w:rsid w:val="00427418"/>
    <w:rPr>
      <w:color w:val="FF0000"/>
    </w:rPr>
  </w:style>
  <w:style w:type="character" w:customStyle="1" w:styleId="WW8Num10z0">
    <w:name w:val="WW8Num10z0"/>
    <w:rsid w:val="00427418"/>
    <w:rPr>
      <w:color w:val="FF0000"/>
    </w:rPr>
  </w:style>
  <w:style w:type="character" w:customStyle="1" w:styleId="WW8Num11z0">
    <w:name w:val="WW8Num11z0"/>
    <w:rsid w:val="00427418"/>
    <w:rPr>
      <w:b/>
      <w:sz w:val="22"/>
    </w:rPr>
  </w:style>
  <w:style w:type="character" w:customStyle="1" w:styleId="WW8Num12z0">
    <w:name w:val="WW8Num12z0"/>
    <w:rsid w:val="00427418"/>
    <w:rPr>
      <w:b/>
      <w:sz w:val="22"/>
    </w:rPr>
  </w:style>
  <w:style w:type="character" w:customStyle="1" w:styleId="WW8Num13z0">
    <w:name w:val="WW8Num13z0"/>
    <w:rsid w:val="00427418"/>
    <w:rPr>
      <w:b/>
    </w:rPr>
  </w:style>
  <w:style w:type="character" w:customStyle="1" w:styleId="WW8Num14z0">
    <w:name w:val="WW8Num14z0"/>
    <w:rsid w:val="00427418"/>
    <w:rPr>
      <w:color w:val="FF0000"/>
    </w:rPr>
  </w:style>
  <w:style w:type="character" w:customStyle="1" w:styleId="WW8Num16z0">
    <w:name w:val="WW8Num16z0"/>
    <w:rsid w:val="00427418"/>
    <w:rPr>
      <w:color w:val="FF0000"/>
    </w:rPr>
  </w:style>
  <w:style w:type="character" w:customStyle="1" w:styleId="Absatz-Standardschriftart">
    <w:name w:val="Absatz-Standardschriftart"/>
    <w:rsid w:val="00427418"/>
  </w:style>
  <w:style w:type="character" w:customStyle="1" w:styleId="WW8Num1z1">
    <w:name w:val="WW8Num1z1"/>
    <w:rsid w:val="00427418"/>
    <w:rPr>
      <w:rFonts w:ascii="Courier New" w:hAnsi="Courier New" w:cs="Courier New"/>
    </w:rPr>
  </w:style>
  <w:style w:type="character" w:customStyle="1" w:styleId="WW8Num1z2">
    <w:name w:val="WW8Num1z2"/>
    <w:rsid w:val="00427418"/>
    <w:rPr>
      <w:rFonts w:ascii="Wingdings" w:hAnsi="Wingdings" w:cs="Wingdings"/>
    </w:rPr>
  </w:style>
  <w:style w:type="character" w:customStyle="1" w:styleId="WW8Num1z3">
    <w:name w:val="WW8Num1z3"/>
    <w:rsid w:val="00427418"/>
    <w:rPr>
      <w:rFonts w:ascii="Symbol" w:hAnsi="Symbol" w:cs="Symbol"/>
    </w:rPr>
  </w:style>
  <w:style w:type="character" w:customStyle="1" w:styleId="WW-DefaultParagraphFont">
    <w:name w:val="WW-Default Paragraph Font"/>
    <w:rsid w:val="00427418"/>
  </w:style>
  <w:style w:type="character" w:customStyle="1" w:styleId="EndnoteCharacters">
    <w:name w:val="Endnote Characters"/>
    <w:rsid w:val="00427418"/>
    <w:rPr>
      <w:vertAlign w:val="superscript"/>
    </w:rPr>
  </w:style>
  <w:style w:type="paragraph" w:customStyle="1" w:styleId="Heading">
    <w:name w:val="Heading"/>
    <w:basedOn w:val="Normal"/>
    <w:next w:val="BodyText"/>
    <w:rsid w:val="00427418"/>
    <w:pPr>
      <w:keepNext/>
      <w:suppressAutoHyphens/>
      <w:overflowPunct/>
      <w:autoSpaceDN/>
      <w:adjustRightInd/>
      <w:spacing w:before="240" w:after="120"/>
      <w:textAlignment w:val="auto"/>
    </w:pPr>
    <w:rPr>
      <w:rFonts w:ascii="Liberation Sans" w:eastAsia="AR PL UMing HK" w:hAnsi="Liberation Sans" w:cs="Lohit Hindi"/>
      <w:sz w:val="28"/>
      <w:szCs w:val="28"/>
      <w:lang w:val="bg-BG" w:eastAsia="ar-SA"/>
    </w:rPr>
  </w:style>
  <w:style w:type="paragraph" w:styleId="List">
    <w:name w:val="List"/>
    <w:basedOn w:val="BodyText"/>
    <w:rsid w:val="00427418"/>
    <w:pPr>
      <w:suppressAutoHyphens/>
      <w:overflowPunct/>
      <w:autoSpaceDE/>
      <w:autoSpaceDN/>
      <w:adjustRightInd/>
      <w:jc w:val="left"/>
      <w:textAlignment w:val="auto"/>
    </w:pPr>
    <w:rPr>
      <w:rFonts w:ascii="Tahoma" w:hAnsi="Tahoma" w:cs="Lohit Hindi"/>
      <w:szCs w:val="24"/>
      <w:lang w:val="bg-BG" w:eastAsia="ar-SA"/>
    </w:rPr>
  </w:style>
  <w:style w:type="paragraph" w:styleId="Caption">
    <w:name w:val="caption"/>
    <w:basedOn w:val="Normal"/>
    <w:qFormat/>
    <w:rsid w:val="00427418"/>
    <w:pPr>
      <w:suppressLineNumbers/>
      <w:suppressAutoHyphens/>
      <w:overflowPunct/>
      <w:autoSpaceDN/>
      <w:adjustRightInd/>
      <w:spacing w:before="120" w:after="120"/>
      <w:textAlignment w:val="auto"/>
    </w:pPr>
    <w:rPr>
      <w:rFonts w:ascii="Tahoma" w:hAnsi="Tahoma" w:cs="Lohit Hindi"/>
      <w:i/>
      <w:iCs/>
      <w:sz w:val="24"/>
      <w:szCs w:val="24"/>
      <w:lang w:val="bg-BG" w:eastAsia="ar-SA"/>
    </w:rPr>
  </w:style>
  <w:style w:type="paragraph" w:customStyle="1" w:styleId="Index">
    <w:name w:val="Index"/>
    <w:basedOn w:val="Normal"/>
    <w:rsid w:val="00427418"/>
    <w:pPr>
      <w:suppressLineNumbers/>
      <w:suppressAutoHyphens/>
      <w:overflowPunct/>
      <w:autoSpaceDN/>
      <w:adjustRightInd/>
      <w:textAlignment w:val="auto"/>
    </w:pPr>
    <w:rPr>
      <w:rFonts w:ascii="Tahoma" w:hAnsi="Tahoma" w:cs="Lohit Hindi"/>
      <w:sz w:val="24"/>
      <w:szCs w:val="24"/>
      <w:lang w:val="bg-BG" w:eastAsia="ar-SA"/>
    </w:rPr>
  </w:style>
  <w:style w:type="paragraph" w:customStyle="1" w:styleId="TableContents">
    <w:name w:val="Table Contents"/>
    <w:basedOn w:val="Normal"/>
    <w:rsid w:val="0042741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Heading">
    <w:name w:val="Table Heading"/>
    <w:basedOn w:val="TableContents"/>
    <w:rsid w:val="00427418"/>
    <w:pPr>
      <w:jc w:val="center"/>
    </w:pPr>
    <w:rPr>
      <w:b/>
      <w:bCs/>
    </w:rPr>
  </w:style>
  <w:style w:type="paragraph" w:customStyle="1" w:styleId="a">
    <w:name w:val="Знак Знак"/>
    <w:basedOn w:val="Normal"/>
    <w:rsid w:val="00427418"/>
    <w:pPr>
      <w:tabs>
        <w:tab w:val="left" w:pos="709"/>
      </w:tabs>
      <w:overflowPunct/>
      <w:autoSpaceDE/>
      <w:autoSpaceDN/>
      <w:adjustRightInd/>
      <w:textAlignment w:val="auto"/>
    </w:pPr>
    <w:rPr>
      <w:rFonts w:ascii="Tahoma" w:hAnsi="Tahoma"/>
      <w:sz w:val="24"/>
      <w:szCs w:val="24"/>
      <w:lang w:val="pl-PL" w:eastAsia="pl-PL"/>
    </w:rPr>
  </w:style>
  <w:style w:type="character" w:customStyle="1" w:styleId="WW-Absatz-Standardschriftart1">
    <w:name w:val="WW-Absatz-Standardschriftart1"/>
    <w:rsid w:val="00427418"/>
  </w:style>
  <w:style w:type="character" w:customStyle="1" w:styleId="WW-Absatz-Standardschriftart11">
    <w:name w:val="WW-Absatz-Standardschriftart11"/>
    <w:rsid w:val="00427418"/>
  </w:style>
  <w:style w:type="character" w:customStyle="1" w:styleId="WW-Absatz-Standardschriftart111">
    <w:name w:val="WW-Absatz-Standardschriftart111"/>
    <w:rsid w:val="00427418"/>
  </w:style>
  <w:style w:type="character" w:customStyle="1" w:styleId="WW-Absatz-Standardschriftart1111">
    <w:name w:val="WW-Absatz-Standardschriftart1111"/>
    <w:rsid w:val="00427418"/>
  </w:style>
  <w:style w:type="character" w:customStyle="1" w:styleId="WW-Absatz-Standardschriftart11111">
    <w:name w:val="WW-Absatz-Standardschriftart11111"/>
    <w:rsid w:val="00427418"/>
  </w:style>
  <w:style w:type="character" w:customStyle="1" w:styleId="WW-Absatz-Standardschriftart111111">
    <w:name w:val="WW-Absatz-Standardschriftart111111"/>
    <w:rsid w:val="00427418"/>
  </w:style>
  <w:style w:type="character" w:customStyle="1" w:styleId="WW8Num3z0">
    <w:name w:val="WW8Num3z0"/>
    <w:rsid w:val="00427418"/>
    <w:rPr>
      <w:rFonts w:ascii="Symbol" w:hAnsi="Symbol"/>
    </w:rPr>
  </w:style>
  <w:style w:type="character" w:customStyle="1" w:styleId="WW8Num4z0">
    <w:name w:val="WW8Num4z0"/>
    <w:rsid w:val="00427418"/>
    <w:rPr>
      <w:rFonts w:ascii="Symbol" w:hAnsi="Symbol"/>
    </w:rPr>
  </w:style>
  <w:style w:type="character" w:customStyle="1" w:styleId="WW-Absatz-Standardschriftart1111111">
    <w:name w:val="WW-Absatz-Standardschriftart1111111"/>
    <w:rsid w:val="00427418"/>
  </w:style>
  <w:style w:type="character" w:customStyle="1" w:styleId="WW-Absatz-Standardschriftart11111111">
    <w:name w:val="WW-Absatz-Standardschriftart11111111"/>
    <w:rsid w:val="00427418"/>
  </w:style>
  <w:style w:type="character" w:customStyle="1" w:styleId="WW-Absatz-Standardschriftart111111111">
    <w:name w:val="WW-Absatz-Standardschriftart111111111"/>
    <w:rsid w:val="00427418"/>
  </w:style>
  <w:style w:type="character" w:customStyle="1" w:styleId="WW-Absatz-Standardschriftart1111111111">
    <w:name w:val="WW-Absatz-Standardschriftart1111111111"/>
    <w:rsid w:val="00427418"/>
  </w:style>
  <w:style w:type="character" w:customStyle="1" w:styleId="WW-Absatz-Standardschriftart11111111111">
    <w:name w:val="WW-Absatz-Standardschriftart11111111111"/>
    <w:rsid w:val="00427418"/>
  </w:style>
  <w:style w:type="character" w:customStyle="1" w:styleId="WW-Absatz-Standardschriftart111111111111">
    <w:name w:val="WW-Absatz-Standardschriftart111111111111"/>
    <w:rsid w:val="00427418"/>
  </w:style>
  <w:style w:type="character" w:customStyle="1" w:styleId="WW-Absatz-Standardschriftart1111111111111">
    <w:name w:val="WW-Absatz-Standardschriftart1111111111111"/>
    <w:rsid w:val="00427418"/>
  </w:style>
  <w:style w:type="character" w:customStyle="1" w:styleId="WW-Absatz-Standardschriftart11111111111111">
    <w:name w:val="WW-Absatz-Standardschriftart11111111111111"/>
    <w:rsid w:val="00427418"/>
  </w:style>
  <w:style w:type="character" w:customStyle="1" w:styleId="WW-Absatz-Standardschriftart111111111111111">
    <w:name w:val="WW-Absatz-Standardschriftart111111111111111"/>
    <w:rsid w:val="00427418"/>
  </w:style>
  <w:style w:type="character" w:customStyle="1" w:styleId="WW-Absatz-Standardschriftart1111111111111111">
    <w:name w:val="WW-Absatz-Standardschriftart1111111111111111"/>
    <w:rsid w:val="00427418"/>
  </w:style>
  <w:style w:type="character" w:customStyle="1" w:styleId="WW-Absatz-Standardschriftart11111111111111111">
    <w:name w:val="WW-Absatz-Standardschriftart11111111111111111"/>
    <w:rsid w:val="00427418"/>
  </w:style>
  <w:style w:type="character" w:customStyle="1" w:styleId="WW-Absatz-Standardschriftart111111111111111111">
    <w:name w:val="WW-Absatz-Standardschriftart111111111111111111"/>
    <w:rsid w:val="00427418"/>
  </w:style>
  <w:style w:type="character" w:customStyle="1" w:styleId="WW-Absatz-Standardschriftart1111111111111111111">
    <w:name w:val="WW-Absatz-Standardschriftart1111111111111111111"/>
    <w:rsid w:val="00427418"/>
  </w:style>
  <w:style w:type="character" w:customStyle="1" w:styleId="WW-Absatz-Standardschriftart11111111111111111111">
    <w:name w:val="WW-Absatz-Standardschriftart11111111111111111111"/>
    <w:rsid w:val="00427418"/>
  </w:style>
  <w:style w:type="character" w:customStyle="1" w:styleId="WW-Absatz-Standardschriftart111111111111111111111">
    <w:name w:val="WW-Absatz-Standardschriftart111111111111111111111"/>
    <w:rsid w:val="00427418"/>
  </w:style>
  <w:style w:type="character" w:customStyle="1" w:styleId="WW-Absatz-Standardschriftart1111111111111111111111">
    <w:name w:val="WW-Absatz-Standardschriftart1111111111111111111111"/>
    <w:rsid w:val="00427418"/>
  </w:style>
  <w:style w:type="character" w:customStyle="1" w:styleId="WW-Absatz-Standardschriftart11111111111111111111111">
    <w:name w:val="WW-Absatz-Standardschriftart11111111111111111111111"/>
    <w:rsid w:val="00427418"/>
  </w:style>
  <w:style w:type="character" w:customStyle="1" w:styleId="WW-Absatz-Standardschriftart111111111111111111111111">
    <w:name w:val="WW-Absatz-Standardschriftart111111111111111111111111"/>
    <w:rsid w:val="00427418"/>
  </w:style>
  <w:style w:type="character" w:customStyle="1" w:styleId="WW-Absatz-Standardschriftart1111111111111111111111111">
    <w:name w:val="WW-Absatz-Standardschriftart1111111111111111111111111"/>
    <w:rsid w:val="00427418"/>
  </w:style>
  <w:style w:type="character" w:customStyle="1" w:styleId="WW-Absatz-Standardschriftart11111111111111111111111111">
    <w:name w:val="WW-Absatz-Standardschriftart11111111111111111111111111"/>
    <w:rsid w:val="00427418"/>
  </w:style>
  <w:style w:type="character" w:customStyle="1" w:styleId="WW-Absatz-Standardschriftart111111111111111111111111111">
    <w:name w:val="WW-Absatz-Standardschriftart111111111111111111111111111"/>
    <w:rsid w:val="00427418"/>
  </w:style>
  <w:style w:type="character" w:customStyle="1" w:styleId="WW-Absatz-Standardschriftart1111111111111111111111111111">
    <w:name w:val="WW-Absatz-Standardschriftart1111111111111111111111111111"/>
    <w:rsid w:val="00427418"/>
  </w:style>
  <w:style w:type="character" w:customStyle="1" w:styleId="WW-DefaultParagraphFont1">
    <w:name w:val="WW-Default Paragraph Font1"/>
    <w:rsid w:val="00427418"/>
  </w:style>
  <w:style w:type="character" w:customStyle="1" w:styleId="WW-Absatz-Standardschriftart11111111111111111111111111111">
    <w:name w:val="WW-Absatz-Standardschriftart11111111111111111111111111111"/>
    <w:rsid w:val="00427418"/>
  </w:style>
  <w:style w:type="character" w:customStyle="1" w:styleId="WW-Absatz-Standardschriftart111111111111111111111111111111">
    <w:name w:val="WW-Absatz-Standardschriftart111111111111111111111111111111"/>
    <w:rsid w:val="00427418"/>
  </w:style>
  <w:style w:type="character" w:customStyle="1" w:styleId="WW-Absatz-Standardschriftart1111111111111111111111111111111">
    <w:name w:val="WW-Absatz-Standardschriftart1111111111111111111111111111111"/>
    <w:rsid w:val="00427418"/>
  </w:style>
  <w:style w:type="character" w:customStyle="1" w:styleId="WW-Absatz-Standardschriftart11111111111111111111111111111111">
    <w:name w:val="WW-Absatz-Standardschriftart11111111111111111111111111111111"/>
    <w:rsid w:val="00427418"/>
  </w:style>
  <w:style w:type="character" w:customStyle="1" w:styleId="WW-Absatz-Standardschriftart111111111111111111111111111111111">
    <w:name w:val="WW-Absatz-Standardschriftart111111111111111111111111111111111"/>
    <w:rsid w:val="00427418"/>
  </w:style>
  <w:style w:type="character" w:customStyle="1" w:styleId="WW-Absatz-Standardschriftart1111111111111111111111111111111111">
    <w:name w:val="WW-Absatz-Standardschriftart1111111111111111111111111111111111"/>
    <w:rsid w:val="00427418"/>
  </w:style>
  <w:style w:type="character" w:customStyle="1" w:styleId="WW-Absatz-Standardschriftart11111111111111111111111111111111111">
    <w:name w:val="WW-Absatz-Standardschriftart11111111111111111111111111111111111"/>
    <w:rsid w:val="00427418"/>
  </w:style>
  <w:style w:type="character" w:customStyle="1" w:styleId="WW-Absatz-Standardschriftart111111111111111111111111111111111111">
    <w:name w:val="WW-Absatz-Standardschriftart111111111111111111111111111111111111"/>
    <w:rsid w:val="00427418"/>
  </w:style>
  <w:style w:type="character" w:customStyle="1" w:styleId="WW-Absatz-Standardschriftart1111111111111111111111111111111111111">
    <w:name w:val="WW-Absatz-Standardschriftart1111111111111111111111111111111111111"/>
    <w:rsid w:val="00427418"/>
  </w:style>
  <w:style w:type="character" w:customStyle="1" w:styleId="WW-Absatz-Standardschriftart11111111111111111111111111111111111111">
    <w:name w:val="WW-Absatz-Standardschriftart11111111111111111111111111111111111111"/>
    <w:rsid w:val="00427418"/>
  </w:style>
  <w:style w:type="character" w:customStyle="1" w:styleId="WW-Absatz-Standardschriftart111111111111111111111111111111111111111">
    <w:name w:val="WW-Absatz-Standardschriftart111111111111111111111111111111111111111"/>
    <w:rsid w:val="00427418"/>
  </w:style>
  <w:style w:type="character" w:customStyle="1" w:styleId="WW-Absatz-Standardschriftart1111111111111111111111111111111111111111">
    <w:name w:val="WW-Absatz-Standardschriftart1111111111111111111111111111111111111111"/>
    <w:rsid w:val="00427418"/>
  </w:style>
  <w:style w:type="character" w:customStyle="1" w:styleId="3">
    <w:name w:val="Шрифт на абзаца по подразбиране3"/>
    <w:rsid w:val="00427418"/>
  </w:style>
  <w:style w:type="character" w:customStyle="1" w:styleId="WW-Absatz-Standardschriftart11111111111111111111111111111111111111111">
    <w:name w:val="WW-Absatz-Standardschriftart11111111111111111111111111111111111111111"/>
    <w:rsid w:val="00427418"/>
  </w:style>
  <w:style w:type="character" w:customStyle="1" w:styleId="WW-Absatz-Standardschriftart111111111111111111111111111111111111111111">
    <w:name w:val="WW-Absatz-Standardschriftart111111111111111111111111111111111111111111"/>
    <w:rsid w:val="00427418"/>
  </w:style>
  <w:style w:type="character" w:customStyle="1" w:styleId="WW-Absatz-Standardschriftart1111111111111111111111111111111111111111111">
    <w:name w:val="WW-Absatz-Standardschriftart1111111111111111111111111111111111111111111"/>
    <w:rsid w:val="00427418"/>
  </w:style>
  <w:style w:type="character" w:customStyle="1" w:styleId="WW-Absatz-Standardschriftart11111111111111111111111111111111111111111111">
    <w:name w:val="WW-Absatz-Standardschriftart11111111111111111111111111111111111111111111"/>
    <w:rsid w:val="00427418"/>
  </w:style>
  <w:style w:type="character" w:customStyle="1" w:styleId="WW-Absatz-Standardschriftart111111111111111111111111111111111111111111111">
    <w:name w:val="WW-Absatz-Standardschriftart111111111111111111111111111111111111111111111"/>
    <w:rsid w:val="00427418"/>
  </w:style>
  <w:style w:type="character" w:customStyle="1" w:styleId="WW-Absatz-Standardschriftart1111111111111111111111111111111111111111111111">
    <w:name w:val="WW-Absatz-Standardschriftart1111111111111111111111111111111111111111111111"/>
    <w:rsid w:val="00427418"/>
  </w:style>
  <w:style w:type="character" w:customStyle="1" w:styleId="WW-Absatz-Standardschriftart11111111111111111111111111111111111111111111111">
    <w:name w:val="WW-Absatz-Standardschriftart11111111111111111111111111111111111111111111111"/>
    <w:rsid w:val="00427418"/>
  </w:style>
  <w:style w:type="character" w:customStyle="1" w:styleId="WW-Absatz-Standardschriftart111111111111111111111111111111111111111111111111">
    <w:name w:val="WW-Absatz-Standardschriftart111111111111111111111111111111111111111111111111"/>
    <w:rsid w:val="00427418"/>
  </w:style>
  <w:style w:type="character" w:customStyle="1" w:styleId="WW-Absatz-Standardschriftart1111111111111111111111111111111111111111111111111">
    <w:name w:val="WW-Absatz-Standardschriftart1111111111111111111111111111111111111111111111111"/>
    <w:rsid w:val="00427418"/>
  </w:style>
  <w:style w:type="character" w:customStyle="1" w:styleId="WW-Absatz-Standardschriftart11111111111111111111111111111111111111111111111111">
    <w:name w:val="WW-Absatz-Standardschriftart11111111111111111111111111111111111111111111111111"/>
    <w:rsid w:val="00427418"/>
  </w:style>
  <w:style w:type="character" w:customStyle="1" w:styleId="WW-Absatz-Standardschriftart111111111111111111111111111111111111111111111111111">
    <w:name w:val="WW-Absatz-Standardschriftart111111111111111111111111111111111111111111111111111"/>
    <w:rsid w:val="00427418"/>
  </w:style>
  <w:style w:type="character" w:customStyle="1" w:styleId="WW-Absatz-Standardschriftart1111111111111111111111111111111111111111111111111111">
    <w:name w:val="WW-Absatz-Standardschriftart1111111111111111111111111111111111111111111111111111"/>
    <w:rsid w:val="00427418"/>
  </w:style>
  <w:style w:type="character" w:customStyle="1" w:styleId="WW-Absatz-Standardschriftart11111111111111111111111111111111111111111111111111111">
    <w:name w:val="WW-Absatz-Standardschriftart11111111111111111111111111111111111111111111111111111"/>
    <w:rsid w:val="00427418"/>
  </w:style>
  <w:style w:type="character" w:customStyle="1" w:styleId="WW-Absatz-Standardschriftart111111111111111111111111111111111111111111111111111111">
    <w:name w:val="WW-Absatz-Standardschriftart111111111111111111111111111111111111111111111111111111"/>
    <w:rsid w:val="00427418"/>
  </w:style>
  <w:style w:type="character" w:customStyle="1" w:styleId="WW-Absatz-Standardschriftart1111111111111111111111111111111111111111111111111111111">
    <w:name w:val="WW-Absatz-Standardschriftart1111111111111111111111111111111111111111111111111111111"/>
    <w:rsid w:val="00427418"/>
  </w:style>
  <w:style w:type="character" w:customStyle="1" w:styleId="WW-Absatz-Standardschriftart11111111111111111111111111111111111111111111111111111111">
    <w:name w:val="WW-Absatz-Standardschriftart11111111111111111111111111111111111111111111111111111111"/>
    <w:rsid w:val="00427418"/>
  </w:style>
  <w:style w:type="character" w:customStyle="1" w:styleId="WW-Absatz-Standardschriftart111111111111111111111111111111111111111111111111111111111">
    <w:name w:val="WW-Absatz-Standardschriftart111111111111111111111111111111111111111111111111111111111"/>
    <w:rsid w:val="00427418"/>
  </w:style>
  <w:style w:type="character" w:customStyle="1" w:styleId="WW-Absatz-Standardschriftart1111111111111111111111111111111111111111111111111111111111">
    <w:name w:val="WW-Absatz-Standardschriftart1111111111111111111111111111111111111111111111111111111111"/>
    <w:rsid w:val="00427418"/>
  </w:style>
  <w:style w:type="character" w:customStyle="1" w:styleId="WW-Absatz-Standardschriftart11111111111111111111111111111111111111111111111111111111111">
    <w:name w:val="WW-Absatz-Standardschriftart11111111111111111111111111111111111111111111111111111111111"/>
    <w:rsid w:val="00427418"/>
  </w:style>
  <w:style w:type="character" w:customStyle="1" w:styleId="WW-Absatz-Standardschriftart111111111111111111111111111111111111111111111111111111111111">
    <w:name w:val="WW-Absatz-Standardschriftart111111111111111111111111111111111111111111111111111111111111"/>
    <w:rsid w:val="00427418"/>
  </w:style>
  <w:style w:type="character" w:customStyle="1" w:styleId="WW-DefaultParagraphFont11">
    <w:name w:val="WW-Default Paragraph Font11"/>
    <w:rsid w:val="00427418"/>
  </w:style>
  <w:style w:type="character" w:customStyle="1" w:styleId="CharChar16">
    <w:name w:val="Char Char16"/>
    <w:rsid w:val="00427418"/>
    <w:rPr>
      <w:rFonts w:ascii="HebarU" w:hAnsi="HebarU"/>
      <w:b/>
      <w:bCs/>
      <w:sz w:val="24"/>
    </w:rPr>
  </w:style>
  <w:style w:type="character" w:customStyle="1" w:styleId="CharChar15">
    <w:name w:val="Char Char15"/>
    <w:rsid w:val="00427418"/>
    <w:rPr>
      <w:rFonts w:ascii="Calibri" w:eastAsia="Times New Roman" w:hAnsi="Calibri" w:cs="Times New Roman"/>
      <w:b/>
      <w:bCs/>
      <w:sz w:val="28"/>
      <w:szCs w:val="28"/>
    </w:rPr>
  </w:style>
  <w:style w:type="character" w:customStyle="1" w:styleId="CharChar14">
    <w:name w:val="Char Char14"/>
    <w:uiPriority w:val="99"/>
    <w:rsid w:val="00427418"/>
    <w:rPr>
      <w:sz w:val="24"/>
    </w:rPr>
  </w:style>
  <w:style w:type="character" w:customStyle="1" w:styleId="CharChar13">
    <w:name w:val="Char Char13"/>
    <w:uiPriority w:val="99"/>
    <w:rsid w:val="00427418"/>
    <w:rPr>
      <w:rFonts w:ascii="Tahoma" w:hAnsi="Tahoma" w:cs="Tahoma"/>
      <w:sz w:val="24"/>
      <w:lang w:val="en-US"/>
    </w:rPr>
  </w:style>
  <w:style w:type="character" w:customStyle="1" w:styleId="CharChar12">
    <w:name w:val="Char Char12"/>
    <w:uiPriority w:val="99"/>
    <w:rsid w:val="00427418"/>
    <w:rPr>
      <w:rFonts w:ascii="Tahoma" w:hAnsi="Tahoma"/>
      <w:sz w:val="24"/>
    </w:rPr>
  </w:style>
  <w:style w:type="character" w:customStyle="1" w:styleId="CharChar11">
    <w:name w:val="Char Char11"/>
    <w:uiPriority w:val="99"/>
    <w:rsid w:val="00427418"/>
    <w:rPr>
      <w:rFonts w:ascii="Tahoma" w:hAnsi="Tahoma" w:cs="Tahoma"/>
      <w:b/>
      <w:bCs/>
      <w:sz w:val="24"/>
    </w:rPr>
  </w:style>
  <w:style w:type="character" w:customStyle="1" w:styleId="CharChar10">
    <w:name w:val="Char Char10"/>
    <w:uiPriority w:val="99"/>
    <w:rsid w:val="00427418"/>
    <w:rPr>
      <w:sz w:val="24"/>
      <w:shd w:val="clear" w:color="auto" w:fill="FFFFFF"/>
    </w:rPr>
  </w:style>
  <w:style w:type="character" w:customStyle="1" w:styleId="CharChar8">
    <w:name w:val="Char Char8"/>
    <w:uiPriority w:val="99"/>
    <w:rsid w:val="00427418"/>
    <w:rPr>
      <w:rFonts w:ascii="HebarU" w:hAnsi="HebarU"/>
      <w:sz w:val="24"/>
    </w:rPr>
  </w:style>
  <w:style w:type="character" w:customStyle="1" w:styleId="CharChar7">
    <w:name w:val="Char Char7"/>
    <w:uiPriority w:val="99"/>
    <w:rsid w:val="00427418"/>
    <w:rPr>
      <w:rFonts w:ascii="HebarU" w:hAnsi="HebarU"/>
      <w:sz w:val="24"/>
    </w:rPr>
  </w:style>
  <w:style w:type="character" w:customStyle="1" w:styleId="CharChar6">
    <w:name w:val="Char Char6"/>
    <w:uiPriority w:val="99"/>
    <w:rsid w:val="00427418"/>
    <w:rPr>
      <w:rFonts w:ascii="HebarU" w:hAnsi="HebarU"/>
      <w:sz w:val="24"/>
    </w:rPr>
  </w:style>
  <w:style w:type="character" w:customStyle="1" w:styleId="CharChar5">
    <w:name w:val="Char Char5"/>
    <w:uiPriority w:val="99"/>
    <w:rsid w:val="00427418"/>
    <w:rPr>
      <w:rFonts w:ascii="HebarU" w:hAnsi="HebarU"/>
      <w:sz w:val="28"/>
    </w:rPr>
  </w:style>
  <w:style w:type="character" w:customStyle="1" w:styleId="CharChar4">
    <w:name w:val="Char Char4"/>
    <w:uiPriority w:val="99"/>
    <w:rsid w:val="00427418"/>
    <w:rPr>
      <w:rFonts w:ascii="HebarU" w:hAnsi="HebarU"/>
      <w:sz w:val="24"/>
    </w:rPr>
  </w:style>
  <w:style w:type="character" w:customStyle="1" w:styleId="CharCharCharChar">
    <w:name w:val="Char Char Char Char"/>
    <w:rsid w:val="00427418"/>
    <w:rPr>
      <w:rFonts w:ascii="Courier New" w:hAnsi="Courier New"/>
    </w:rPr>
  </w:style>
  <w:style w:type="character" w:customStyle="1" w:styleId="CharChar1">
    <w:name w:val="Char Char1"/>
    <w:uiPriority w:val="99"/>
    <w:rsid w:val="00427418"/>
    <w:rPr>
      <w:rFonts w:ascii="Courier New" w:hAnsi="Courier New" w:cs="Courier New"/>
      <w:lang w:val="bg-BG" w:eastAsia="ar-SA" w:bidi="ar-SA"/>
    </w:rPr>
  </w:style>
  <w:style w:type="character" w:customStyle="1" w:styleId="CharChar9">
    <w:name w:val="Char Char9"/>
    <w:uiPriority w:val="99"/>
    <w:rsid w:val="00427418"/>
    <w:rPr>
      <w:sz w:val="24"/>
      <w:szCs w:val="24"/>
    </w:rPr>
  </w:style>
  <w:style w:type="character" w:customStyle="1" w:styleId="a0">
    <w:name w:val="Символи за номериране"/>
    <w:rsid w:val="00427418"/>
  </w:style>
  <w:style w:type="character" w:customStyle="1" w:styleId="WW8Num13z1">
    <w:name w:val="WW8Num13z1"/>
    <w:rsid w:val="00427418"/>
    <w:rPr>
      <w:rFonts w:ascii="Courier New" w:hAnsi="Courier New" w:cs="Courier New"/>
    </w:rPr>
  </w:style>
  <w:style w:type="character" w:customStyle="1" w:styleId="WW8Num13z2">
    <w:name w:val="WW8Num13z2"/>
    <w:rsid w:val="00427418"/>
    <w:rPr>
      <w:rFonts w:ascii="Wingdings" w:hAnsi="Wingdings"/>
    </w:rPr>
  </w:style>
  <w:style w:type="character" w:customStyle="1" w:styleId="WW8Num11z1">
    <w:name w:val="WW8Num11z1"/>
    <w:rsid w:val="00427418"/>
    <w:rPr>
      <w:rFonts w:ascii="Courier New" w:hAnsi="Courier New" w:cs="Courier New"/>
    </w:rPr>
  </w:style>
  <w:style w:type="character" w:customStyle="1" w:styleId="WW8Num11z2">
    <w:name w:val="WW8Num11z2"/>
    <w:rsid w:val="00427418"/>
    <w:rPr>
      <w:rFonts w:ascii="Wingdings" w:hAnsi="Wingdings"/>
    </w:rPr>
  </w:style>
  <w:style w:type="character" w:customStyle="1" w:styleId="WW8Num8z0">
    <w:name w:val="WW8Num8z0"/>
    <w:rsid w:val="00427418"/>
    <w:rPr>
      <w:rFonts w:ascii="Wingdings" w:hAnsi="Wingdings"/>
    </w:rPr>
  </w:style>
  <w:style w:type="paragraph" w:customStyle="1" w:styleId="30">
    <w:name w:val="Заглавие3"/>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2">
    <w:name w:val="Надпис2"/>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customStyle="1" w:styleId="a1">
    <w:name w:val="Указател"/>
    <w:basedOn w:val="Normal"/>
    <w:rsid w:val="00427418"/>
    <w:pPr>
      <w:suppressLineNumbers/>
      <w:suppressAutoHyphens/>
      <w:overflowPunct/>
      <w:autoSpaceDE/>
      <w:autoSpaceDN/>
      <w:adjustRightInd/>
      <w:textAlignment w:val="auto"/>
    </w:pPr>
    <w:rPr>
      <w:rFonts w:ascii="Times New Roman" w:hAnsi="Times New Roman" w:cs="Tahoma"/>
      <w:sz w:val="24"/>
      <w:szCs w:val="24"/>
      <w:lang w:val="bg-BG" w:eastAsia="ar-SA"/>
    </w:rPr>
  </w:style>
  <w:style w:type="paragraph" w:customStyle="1" w:styleId="1">
    <w:name w:val="Заглавие1"/>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10">
    <w:name w:val="Надпис1"/>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styleId="Date">
    <w:name w:val="Date"/>
    <w:basedOn w:val="Normal"/>
    <w:next w:val="Normal"/>
    <w:link w:val="DateChar"/>
    <w:rsid w:val="00427418"/>
    <w:pPr>
      <w:suppressAutoHyphens/>
      <w:overflowPunct/>
      <w:autoSpaceDE/>
      <w:autoSpaceDN/>
      <w:adjustRightInd/>
      <w:textAlignment w:val="auto"/>
    </w:pPr>
    <w:rPr>
      <w:rFonts w:ascii="Times New Roman" w:hAnsi="Times New Roman"/>
      <w:sz w:val="24"/>
      <w:lang w:eastAsia="ar-SA"/>
    </w:rPr>
  </w:style>
  <w:style w:type="character" w:customStyle="1" w:styleId="DateChar">
    <w:name w:val="Date Char"/>
    <w:link w:val="Date"/>
    <w:rsid w:val="00427418"/>
    <w:rPr>
      <w:sz w:val="24"/>
      <w:lang w:val="en-US" w:eastAsia="ar-SA"/>
    </w:rPr>
  </w:style>
  <w:style w:type="paragraph" w:customStyle="1" w:styleId="-">
    <w:name w:val="Таблица - съдържание"/>
    <w:basedOn w:val="Normal"/>
    <w:rsid w:val="00427418"/>
    <w:pPr>
      <w:suppressLineNumbers/>
      <w:suppressAutoHyphens/>
      <w:overflowPunct/>
      <w:autoSpaceDE/>
      <w:autoSpaceDN/>
      <w:adjustRightInd/>
      <w:textAlignment w:val="auto"/>
    </w:pPr>
    <w:rPr>
      <w:rFonts w:ascii="Times New Roman" w:hAnsi="Times New Roman"/>
      <w:sz w:val="24"/>
      <w:szCs w:val="24"/>
      <w:lang w:val="bg-BG" w:eastAsia="ar-SA"/>
    </w:rPr>
  </w:style>
  <w:style w:type="paragraph" w:customStyle="1" w:styleId="-0">
    <w:name w:val="Таблица - заглавие"/>
    <w:basedOn w:val="-"/>
    <w:rsid w:val="00427418"/>
    <w:pPr>
      <w:jc w:val="center"/>
    </w:pPr>
    <w:rPr>
      <w:b/>
      <w:bCs/>
    </w:rPr>
  </w:style>
  <w:style w:type="paragraph" w:customStyle="1" w:styleId="11">
    <w:name w:val="Обикновен текст1"/>
    <w:rsid w:val="00427418"/>
    <w:pPr>
      <w:widowControl w:val="0"/>
      <w:suppressAutoHyphens/>
      <w:spacing w:after="200" w:line="276" w:lineRule="auto"/>
    </w:pPr>
    <w:rPr>
      <w:rFonts w:ascii="Courier New" w:eastAsia="Lucida Sans Unicode" w:hAnsi="Courier New" w:cs="Courier New"/>
      <w:kern w:val="1"/>
      <w:lang w:eastAsia="ar-SA"/>
    </w:rPr>
  </w:style>
  <w:style w:type="character" w:customStyle="1" w:styleId="FontStyle43">
    <w:name w:val="Font Style43"/>
    <w:rsid w:val="00427418"/>
    <w:rPr>
      <w:rFonts w:ascii="MS Reference Sans Serif" w:hAnsi="MS Reference Sans Serif" w:cs="MS Reference Sans Serif"/>
      <w:sz w:val="16"/>
      <w:szCs w:val="16"/>
    </w:rPr>
  </w:style>
  <w:style w:type="character" w:customStyle="1" w:styleId="hps">
    <w:name w:val="hps"/>
    <w:basedOn w:val="DefaultParagraphFont"/>
    <w:rsid w:val="00D86D96"/>
  </w:style>
  <w:style w:type="character" w:customStyle="1" w:styleId="longtext">
    <w:name w:val="long_text"/>
    <w:basedOn w:val="DefaultParagraphFont"/>
    <w:rsid w:val="00D86D96"/>
  </w:style>
  <w:style w:type="paragraph" w:customStyle="1" w:styleId="CM16">
    <w:name w:val="CM16"/>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basedOn w:val="DefaultParagraphFont"/>
    <w:rsid w:val="00D86D96"/>
  </w:style>
  <w:style w:type="paragraph" w:customStyle="1" w:styleId="CM44">
    <w:name w:val="CM44"/>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character" w:styleId="FollowedHyperlink">
    <w:name w:val="FollowedHyperlink"/>
    <w:uiPriority w:val="99"/>
    <w:rsid w:val="00D86D96"/>
    <w:rPr>
      <w:color w:val="800080"/>
      <w:u w:val="single"/>
    </w:rPr>
  </w:style>
  <w:style w:type="character" w:customStyle="1" w:styleId="CharChar20">
    <w:name w:val="Char Char2"/>
    <w:rsid w:val="00F84517"/>
    <w:rPr>
      <w:rFonts w:ascii="Tahoma" w:hAnsi="Tahoma"/>
      <w:sz w:val="24"/>
      <w:lang w:val="bg-BG"/>
    </w:rPr>
  </w:style>
  <w:style w:type="paragraph" w:customStyle="1" w:styleId="title2">
    <w:name w:val="title2"/>
    <w:basedOn w:val="Normal"/>
    <w:rsid w:val="00F84517"/>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F84517"/>
  </w:style>
  <w:style w:type="paragraph" w:customStyle="1" w:styleId="Style17">
    <w:name w:val="Style17"/>
    <w:basedOn w:val="Normal"/>
    <w:uiPriority w:val="99"/>
    <w:rsid w:val="00F84517"/>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a2">
    <w:name w:val="Знак Знак"/>
    <w:basedOn w:val="Normal"/>
    <w:rsid w:val="00F84517"/>
    <w:pPr>
      <w:overflowPunct/>
      <w:autoSpaceDE/>
      <w:autoSpaceDN/>
      <w:adjustRightInd/>
      <w:spacing w:after="160" w:line="240" w:lineRule="exact"/>
      <w:textAlignment w:val="auto"/>
    </w:pPr>
    <w:rPr>
      <w:rFonts w:ascii="Tahoma" w:hAnsi="Tahoma"/>
    </w:rPr>
  </w:style>
  <w:style w:type="character" w:customStyle="1" w:styleId="CharChar120">
    <w:name w:val="Char Char12"/>
    <w:rsid w:val="00F84517"/>
    <w:rPr>
      <w:u w:val="single"/>
      <w:lang w:eastAsia="en-US"/>
    </w:rPr>
  </w:style>
  <w:style w:type="paragraph" w:customStyle="1" w:styleId="1Char">
    <w:name w:val="1 Char"/>
    <w:basedOn w:val="Normal"/>
    <w:rsid w:val="00F84517"/>
    <w:pPr>
      <w:overflowPunct/>
      <w:autoSpaceDE/>
      <w:autoSpaceDN/>
      <w:adjustRightInd/>
      <w:spacing w:after="160" w:line="240" w:lineRule="exact"/>
      <w:textAlignment w:val="auto"/>
    </w:pPr>
    <w:rPr>
      <w:rFonts w:ascii="Tahoma" w:hAnsi="Tahoma"/>
    </w:rPr>
  </w:style>
  <w:style w:type="character" w:customStyle="1" w:styleId="CharCharCharChar0">
    <w:name w:val="Char Char Char Char"/>
    <w:rsid w:val="00F84517"/>
    <w:rPr>
      <w:rFonts w:ascii="Courier New" w:hAnsi="Courier New"/>
      <w:lang w:eastAsia="en-US"/>
    </w:rPr>
  </w:style>
  <w:style w:type="character" w:customStyle="1" w:styleId="CharChar200">
    <w:name w:val="Char Char20"/>
    <w:rsid w:val="00F84517"/>
    <w:rPr>
      <w:rFonts w:ascii="Tahoma" w:hAnsi="Tahoma"/>
      <w:sz w:val="24"/>
      <w:lang w:val="bg-BG" w:eastAsia="en-US" w:bidi="ar-SA"/>
    </w:rPr>
  </w:style>
  <w:style w:type="character" w:customStyle="1" w:styleId="CharChar110">
    <w:name w:val="Char Char11"/>
    <w:rsid w:val="00F84517"/>
    <w:rPr>
      <w:rFonts w:ascii="Arial" w:hAnsi="Arial"/>
      <w:lang w:val="en-US" w:eastAsia="en-US"/>
    </w:rPr>
  </w:style>
  <w:style w:type="character" w:customStyle="1" w:styleId="CharChar100">
    <w:name w:val="Char Char10"/>
    <w:rsid w:val="00F84517"/>
    <w:rPr>
      <w:lang w:eastAsia="en-US"/>
    </w:rPr>
  </w:style>
  <w:style w:type="character" w:customStyle="1" w:styleId="CharChar90">
    <w:name w:val="Char Char9"/>
    <w:rsid w:val="00F84517"/>
    <w:rPr>
      <w:sz w:val="24"/>
      <w:lang w:eastAsia="en-US"/>
    </w:rPr>
  </w:style>
  <w:style w:type="paragraph" w:customStyle="1" w:styleId="Style1">
    <w:name w:val="Style1"/>
    <w:basedOn w:val="Normal"/>
    <w:next w:val="Normal"/>
    <w:uiPriority w:val="99"/>
    <w:rsid w:val="00F84517"/>
    <w:pPr>
      <w:widowControl w:val="0"/>
      <w:overflowPunct/>
      <w:autoSpaceDE/>
      <w:autoSpaceDN/>
      <w:adjustRightInd/>
      <w:textAlignment w:val="auto"/>
    </w:pPr>
    <w:rPr>
      <w:rFonts w:cs="Arial"/>
      <w:b/>
      <w:i/>
      <w:sz w:val="24"/>
      <w:lang w:eastAsia="bg-BG"/>
    </w:rPr>
  </w:style>
  <w:style w:type="paragraph" w:customStyle="1" w:styleId="Equation">
    <w:name w:val="Equation"/>
    <w:basedOn w:val="Normal"/>
    <w:rsid w:val="00F84517"/>
    <w:pPr>
      <w:tabs>
        <w:tab w:val="right" w:leader="dot" w:pos="7371"/>
      </w:tabs>
      <w:overflowPunct/>
      <w:autoSpaceDE/>
      <w:autoSpaceDN/>
      <w:adjustRightInd/>
      <w:jc w:val="right"/>
      <w:textAlignment w:val="auto"/>
    </w:pPr>
    <w:rPr>
      <w:sz w:val="24"/>
      <w:lang w:val="bg-BG"/>
    </w:rPr>
  </w:style>
  <w:style w:type="numbering" w:customStyle="1" w:styleId="NoList1">
    <w:name w:val="No List1"/>
    <w:next w:val="NoList"/>
    <w:uiPriority w:val="99"/>
    <w:semiHidden/>
    <w:rsid w:val="00F84517"/>
  </w:style>
  <w:style w:type="numbering" w:customStyle="1" w:styleId="NoList11">
    <w:name w:val="No List11"/>
    <w:next w:val="NoList"/>
    <w:semiHidden/>
    <w:rsid w:val="00F84517"/>
  </w:style>
  <w:style w:type="paragraph" w:customStyle="1" w:styleId="protokol">
    <w:name w:val="protokol"/>
    <w:basedOn w:val="Normal"/>
    <w:autoRedefine/>
    <w:rsid w:val="00F84517"/>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F84517"/>
    <w:rPr>
      <w:rFonts w:ascii="Courier New" w:eastAsia="Times New Roman" w:hAnsi="Courier New" w:cs="Courier New"/>
      <w:sz w:val="20"/>
      <w:szCs w:val="20"/>
    </w:rPr>
  </w:style>
  <w:style w:type="numbering" w:customStyle="1" w:styleId="NoList2">
    <w:name w:val="No List2"/>
    <w:next w:val="NoList"/>
    <w:semiHidden/>
    <w:rsid w:val="00F84517"/>
  </w:style>
  <w:style w:type="character" w:customStyle="1" w:styleId="CharChar60">
    <w:name w:val="Char Char6"/>
    <w:locked/>
    <w:rsid w:val="00F84517"/>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F84517"/>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20">
    <w:name w:val="Font Style20"/>
    <w:uiPriority w:val="99"/>
    <w:rsid w:val="00F84517"/>
    <w:rPr>
      <w:rFonts w:ascii="Times New Roman" w:hAnsi="Times New Roman" w:cs="Times New Roman"/>
      <w:sz w:val="22"/>
      <w:szCs w:val="22"/>
    </w:rPr>
  </w:style>
  <w:style w:type="numbering" w:customStyle="1" w:styleId="NoList12">
    <w:name w:val="No List12"/>
    <w:next w:val="NoList"/>
    <w:semiHidden/>
    <w:rsid w:val="00F84517"/>
  </w:style>
  <w:style w:type="character" w:customStyle="1" w:styleId="Header2">
    <w:name w:val="Header 2"/>
    <w:rsid w:val="00F84517"/>
    <w:rPr>
      <w:rFonts w:ascii="Arial" w:hAnsi="Arial"/>
      <w:spacing w:val="2"/>
      <w:sz w:val="18"/>
    </w:rPr>
  </w:style>
  <w:style w:type="numbering" w:customStyle="1" w:styleId="NoList21">
    <w:name w:val="No List21"/>
    <w:next w:val="NoList"/>
    <w:semiHidden/>
    <w:rsid w:val="00F84517"/>
  </w:style>
  <w:style w:type="character" w:customStyle="1" w:styleId="FontStyle19">
    <w:name w:val="Font Style19"/>
    <w:uiPriority w:val="99"/>
    <w:rsid w:val="00F84517"/>
    <w:rPr>
      <w:rFonts w:ascii="MS Reference Sans Serif" w:hAnsi="MS Reference Sans Serif" w:cs="MS Reference Sans Serif"/>
      <w:sz w:val="16"/>
      <w:szCs w:val="16"/>
    </w:rPr>
  </w:style>
  <w:style w:type="character" w:customStyle="1" w:styleId="WW8Num1z0">
    <w:name w:val="WW8Num1z0"/>
    <w:rsid w:val="00B622B8"/>
  </w:style>
  <w:style w:type="character" w:customStyle="1" w:styleId="WW8Num1z4">
    <w:name w:val="WW8Num1z4"/>
    <w:rsid w:val="00B622B8"/>
  </w:style>
  <w:style w:type="character" w:customStyle="1" w:styleId="WW8Num1z5">
    <w:name w:val="WW8Num1z5"/>
    <w:rsid w:val="00B622B8"/>
  </w:style>
  <w:style w:type="character" w:customStyle="1" w:styleId="WW8Num1z6">
    <w:name w:val="WW8Num1z6"/>
    <w:rsid w:val="00B622B8"/>
  </w:style>
  <w:style w:type="character" w:customStyle="1" w:styleId="WW8Num1z7">
    <w:name w:val="WW8Num1z7"/>
    <w:rsid w:val="00B622B8"/>
  </w:style>
  <w:style w:type="character" w:customStyle="1" w:styleId="WW8Num1z8">
    <w:name w:val="WW8Num1z8"/>
    <w:rsid w:val="00B622B8"/>
  </w:style>
  <w:style w:type="character" w:customStyle="1" w:styleId="20">
    <w:name w:val="Шрифт на абзаца по подразбиране2"/>
    <w:rsid w:val="00B622B8"/>
  </w:style>
  <w:style w:type="character" w:customStyle="1" w:styleId="WW8Num3z1">
    <w:name w:val="WW8Num3z1"/>
    <w:rsid w:val="00B622B8"/>
    <w:rPr>
      <w:rFonts w:ascii="Courier New" w:hAnsi="Courier New" w:cs="Courier New" w:hint="default"/>
    </w:rPr>
  </w:style>
  <w:style w:type="character" w:customStyle="1" w:styleId="WW8Num3z2">
    <w:name w:val="WW8Num3z2"/>
    <w:rsid w:val="00B622B8"/>
    <w:rPr>
      <w:rFonts w:ascii="Wingdings" w:hAnsi="Wingdings" w:cs="Wingdings" w:hint="default"/>
    </w:rPr>
  </w:style>
  <w:style w:type="character" w:customStyle="1" w:styleId="12">
    <w:name w:val="Шрифт на абзаца по подразбиране1"/>
    <w:rsid w:val="00B622B8"/>
  </w:style>
  <w:style w:type="character" w:customStyle="1" w:styleId="a3">
    <w:name w:val="Обикновен текст Знак"/>
    <w:rsid w:val="00B622B8"/>
    <w:rPr>
      <w:rFonts w:ascii="Courier New" w:hAnsi="Courier New" w:cs="Courier New"/>
    </w:rPr>
  </w:style>
  <w:style w:type="character" w:customStyle="1" w:styleId="a4">
    <w:name w:val="Основен текст Знак"/>
    <w:rsid w:val="00B622B8"/>
    <w:rPr>
      <w:sz w:val="24"/>
      <w:lang w:val="en-AU"/>
    </w:rPr>
  </w:style>
  <w:style w:type="paragraph" w:customStyle="1" w:styleId="21">
    <w:name w:val="Заглавие2"/>
    <w:basedOn w:val="1"/>
    <w:next w:val="BodyText"/>
    <w:rsid w:val="00B622B8"/>
    <w:pPr>
      <w:keepNext w:val="0"/>
      <w:spacing w:before="0" w:after="0"/>
      <w:jc w:val="center"/>
    </w:pPr>
    <w:rPr>
      <w:rFonts w:ascii="Times New Roman" w:eastAsia="Times New Roman" w:hAnsi="Times New Roman" w:cs="Times New Roman"/>
      <w:b/>
      <w:bCs/>
      <w:sz w:val="56"/>
      <w:szCs w:val="56"/>
      <w:lang w:eastAsia="zh-CN"/>
    </w:rPr>
  </w:style>
  <w:style w:type="paragraph" w:customStyle="1" w:styleId="13">
    <w:name w:val="Блоков текст1"/>
    <w:basedOn w:val="Normal"/>
    <w:rsid w:val="00B622B8"/>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B622B8"/>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5027A9"/>
  </w:style>
  <w:style w:type="paragraph" w:customStyle="1" w:styleId="msonormal0">
    <w:name w:val="msonormal"/>
    <w:basedOn w:val="Normal"/>
    <w:rsid w:val="00D606F1"/>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character" w:customStyle="1" w:styleId="HeaderChar1">
    <w:name w:val="Header Char1"/>
    <w:aliases w:val="Header Char Char Char Char Char Char Char,Header Char Char Char Char Char,Char1 Char Char Char Char1,Header Char Char1"/>
    <w:locked/>
    <w:rsid w:val="00D606F1"/>
    <w:rPr>
      <w:rFonts w:ascii="Arial" w:hAnsi="Arial" w:cs="Arial"/>
    </w:rPr>
  </w:style>
  <w:style w:type="character" w:customStyle="1" w:styleId="FooterChar1">
    <w:name w:val="Footer Char1"/>
    <w:aliases w:val="Char3 Char, Char3 Char1"/>
    <w:rsid w:val="00D606F1"/>
    <w:rPr>
      <w:rFonts w:ascii="Arial" w:hAnsi="Arial"/>
    </w:rPr>
  </w:style>
  <w:style w:type="paragraph" w:styleId="MacroText">
    <w:name w:val="macro"/>
    <w:link w:val="MacroTextChar"/>
    <w:semiHidden/>
    <w:unhideWhenUsed/>
    <w:rsid w:val="00D606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eastAsia="en-US"/>
    </w:rPr>
  </w:style>
  <w:style w:type="character" w:customStyle="1" w:styleId="MacroTextChar">
    <w:name w:val="Macro Text Char"/>
    <w:link w:val="MacroText"/>
    <w:semiHidden/>
    <w:rsid w:val="00D606F1"/>
    <w:rPr>
      <w:rFonts w:ascii="System" w:hAnsi="System"/>
      <w:b/>
      <w:lang w:val="en-GB"/>
    </w:rPr>
  </w:style>
  <w:style w:type="character" w:customStyle="1" w:styleId="PlainTextChar1">
    <w:name w:val="Plain Text Char1"/>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  Char"/>
    <w:uiPriority w:val="99"/>
    <w:rsid w:val="00D606F1"/>
    <w:rPr>
      <w:rFonts w:ascii="Courier New" w:hAnsi="Courier New" w:cs="Courier New"/>
      <w:lang w:val="bg-BG"/>
    </w:rPr>
  </w:style>
  <w:style w:type="paragraph" w:styleId="NoSpacing">
    <w:name w:val="No Spacing"/>
    <w:uiPriority w:val="1"/>
    <w:qFormat/>
    <w:rsid w:val="00D606F1"/>
    <w:pPr>
      <w:overflowPunct w:val="0"/>
      <w:autoSpaceDE w:val="0"/>
      <w:autoSpaceDN w:val="0"/>
      <w:adjustRightInd w:val="0"/>
    </w:pPr>
    <w:rPr>
      <w:rFonts w:ascii="Arial" w:hAnsi="Arial"/>
      <w:lang w:val="en-US" w:eastAsia="en-US"/>
    </w:rPr>
  </w:style>
  <w:style w:type="paragraph" w:customStyle="1" w:styleId="Char13CharChar">
    <w:name w:val="Char13 Char Char"/>
    <w:basedOn w:val="Normal"/>
    <w:rsid w:val="00D606F1"/>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D606F1"/>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14">
    <w:name w:val="1"/>
    <w:basedOn w:val="Normal"/>
    <w:rsid w:val="00D606F1"/>
    <w:pPr>
      <w:overflowPunct/>
      <w:autoSpaceDE/>
      <w:autoSpaceDN/>
      <w:adjustRightInd/>
      <w:spacing w:after="160" w:line="240" w:lineRule="exact"/>
      <w:textAlignment w:val="auto"/>
    </w:pPr>
    <w:rPr>
      <w:rFonts w:ascii="Tahoma" w:hAnsi="Tahoma"/>
    </w:rPr>
  </w:style>
  <w:style w:type="paragraph" w:customStyle="1" w:styleId="Style3">
    <w:name w:val="Style3"/>
    <w:basedOn w:val="Normal"/>
    <w:uiPriority w:val="99"/>
    <w:rsid w:val="00D606F1"/>
    <w:pPr>
      <w:overflowPunct/>
      <w:autoSpaceDE/>
      <w:autoSpaceDN/>
      <w:adjustRightInd/>
      <w:ind w:left="567"/>
      <w:jc w:val="both"/>
      <w:textAlignment w:val="auto"/>
    </w:pPr>
    <w:rPr>
      <w:sz w:val="24"/>
      <w:lang w:val="bg-BG"/>
    </w:rPr>
  </w:style>
  <w:style w:type="paragraph" w:customStyle="1" w:styleId="1CharCharChar1">
    <w:name w:val="1 Char Char Char1"/>
    <w:basedOn w:val="Normal"/>
    <w:rsid w:val="00D606F1"/>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D606F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8"/>
      <w:szCs w:val="18"/>
      <w:lang w:val="bg-BG" w:eastAsia="bg-BG"/>
    </w:rPr>
  </w:style>
  <w:style w:type="paragraph" w:customStyle="1" w:styleId="Char5Char">
    <w:name w:val="Char5 Char"/>
    <w:basedOn w:val="Normal"/>
    <w:rsid w:val="00D606F1"/>
    <w:pPr>
      <w:overflowPunct/>
      <w:autoSpaceDE/>
      <w:autoSpaceDN/>
      <w:adjustRightInd/>
      <w:spacing w:after="160" w:line="240" w:lineRule="exact"/>
      <w:textAlignment w:val="auto"/>
    </w:pPr>
    <w:rPr>
      <w:rFonts w:ascii="Tahoma" w:hAnsi="Tahoma"/>
    </w:rPr>
  </w:style>
  <w:style w:type="paragraph" w:customStyle="1" w:styleId="22">
    <w:name w:val="2"/>
    <w:basedOn w:val="Normal"/>
    <w:rsid w:val="00D606F1"/>
    <w:pPr>
      <w:overflowPunct/>
      <w:autoSpaceDE/>
      <w:autoSpaceDN/>
      <w:adjustRightInd/>
      <w:spacing w:after="160" w:line="240" w:lineRule="exact"/>
      <w:textAlignment w:val="auto"/>
    </w:pPr>
    <w:rPr>
      <w:rFonts w:ascii="Tahoma" w:hAnsi="Tahoma"/>
    </w:rPr>
  </w:style>
  <w:style w:type="paragraph" w:customStyle="1" w:styleId="Char5">
    <w:name w:val="Char5"/>
    <w:basedOn w:val="Normal"/>
    <w:rsid w:val="00D606F1"/>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D606F1"/>
    <w:pPr>
      <w:overflowPunct/>
      <w:autoSpaceDE/>
      <w:autoSpaceDN/>
      <w:adjustRightInd/>
      <w:spacing w:after="160" w:line="240" w:lineRule="exact"/>
      <w:textAlignment w:val="auto"/>
    </w:pPr>
    <w:rPr>
      <w:rFonts w:ascii="Tahoma" w:hAnsi="Tahoma"/>
    </w:rPr>
  </w:style>
  <w:style w:type="paragraph" w:customStyle="1" w:styleId="15">
    <w:name w:val="Знак Знак1"/>
    <w:basedOn w:val="Normal"/>
    <w:rsid w:val="00D606F1"/>
    <w:pPr>
      <w:overflowPunct/>
      <w:autoSpaceDE/>
      <w:autoSpaceDN/>
      <w:adjustRightInd/>
      <w:spacing w:after="160" w:line="240" w:lineRule="exact"/>
      <w:textAlignment w:val="auto"/>
    </w:pPr>
    <w:rPr>
      <w:rFonts w:ascii="Tahoma" w:hAnsi="Tahoma"/>
    </w:rPr>
  </w:style>
  <w:style w:type="paragraph" w:customStyle="1" w:styleId="-1">
    <w:name w:val="Рамка - съдържание"/>
    <w:basedOn w:val="BodyText"/>
    <w:rsid w:val="00D606F1"/>
    <w:pPr>
      <w:tabs>
        <w:tab w:val="left" w:pos="5580"/>
      </w:tabs>
      <w:suppressAutoHyphens/>
      <w:overflowPunct/>
      <w:autoSpaceDE/>
      <w:autoSpaceDN/>
      <w:adjustRightInd/>
      <w:jc w:val="left"/>
      <w:textAlignment w:val="auto"/>
    </w:pPr>
    <w:rPr>
      <w:rFonts w:ascii="Arial" w:hAnsi="Arial"/>
      <w:sz w:val="24"/>
      <w:lang w:eastAsia="ar-SA"/>
    </w:rPr>
  </w:style>
  <w:style w:type="paragraph" w:customStyle="1" w:styleId="16">
    <w:name w:val="Списък на абзаци1"/>
    <w:basedOn w:val="Normal"/>
    <w:uiPriority w:val="34"/>
    <w:qFormat/>
    <w:rsid w:val="00D606F1"/>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31">
    <w:name w:val="Знак Знак3"/>
    <w:basedOn w:val="Normal"/>
    <w:rsid w:val="00D606F1"/>
    <w:pPr>
      <w:overflowPunct/>
      <w:autoSpaceDE/>
      <w:autoSpaceDN/>
      <w:adjustRightInd/>
      <w:spacing w:after="160" w:line="240" w:lineRule="exact"/>
      <w:textAlignment w:val="auto"/>
    </w:pPr>
    <w:rPr>
      <w:rFonts w:ascii="Tahoma" w:hAnsi="Tahoma"/>
    </w:rPr>
  </w:style>
  <w:style w:type="paragraph" w:customStyle="1" w:styleId="Style4">
    <w:name w:val="Style4"/>
    <w:basedOn w:val="Normal"/>
    <w:uiPriority w:val="99"/>
    <w:rsid w:val="00D606F1"/>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D606F1"/>
    <w:pPr>
      <w:widowControl w:val="0"/>
      <w:overflowPunct/>
      <w:textAlignment w:val="auto"/>
    </w:pPr>
    <w:rPr>
      <w:rFonts w:cs="Arial"/>
      <w:sz w:val="24"/>
      <w:szCs w:val="24"/>
      <w:lang w:val="bg-BG" w:eastAsia="bg-BG"/>
    </w:rPr>
  </w:style>
  <w:style w:type="paragraph" w:customStyle="1" w:styleId="Style6">
    <w:name w:val="Style6"/>
    <w:basedOn w:val="Normal"/>
    <w:rsid w:val="00D606F1"/>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D606F1"/>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D606F1"/>
    <w:pPr>
      <w:widowControl w:val="0"/>
      <w:overflowPunct/>
      <w:textAlignment w:val="auto"/>
    </w:pPr>
    <w:rPr>
      <w:rFonts w:cs="Arial"/>
      <w:sz w:val="24"/>
      <w:szCs w:val="24"/>
      <w:lang w:val="bg-BG" w:eastAsia="bg-BG"/>
    </w:rPr>
  </w:style>
  <w:style w:type="paragraph" w:customStyle="1" w:styleId="Style9">
    <w:name w:val="Style9"/>
    <w:basedOn w:val="Normal"/>
    <w:uiPriority w:val="99"/>
    <w:rsid w:val="00D606F1"/>
    <w:pPr>
      <w:widowControl w:val="0"/>
      <w:overflowPunct/>
      <w:textAlignment w:val="auto"/>
    </w:pPr>
    <w:rPr>
      <w:rFonts w:cs="Arial"/>
      <w:sz w:val="24"/>
      <w:szCs w:val="24"/>
      <w:lang w:val="bg-BG" w:eastAsia="bg-BG"/>
    </w:rPr>
  </w:style>
  <w:style w:type="paragraph" w:customStyle="1" w:styleId="Style10">
    <w:name w:val="Style10"/>
    <w:basedOn w:val="Normal"/>
    <w:uiPriority w:val="99"/>
    <w:rsid w:val="00D606F1"/>
    <w:pPr>
      <w:widowControl w:val="0"/>
      <w:overflowPunct/>
      <w:textAlignment w:val="auto"/>
    </w:pPr>
    <w:rPr>
      <w:rFonts w:cs="Arial"/>
      <w:sz w:val="24"/>
      <w:szCs w:val="24"/>
      <w:lang w:val="bg-BG" w:eastAsia="bg-BG"/>
    </w:rPr>
  </w:style>
  <w:style w:type="paragraph" w:customStyle="1" w:styleId="Style11">
    <w:name w:val="Style11"/>
    <w:basedOn w:val="Normal"/>
    <w:uiPriority w:val="99"/>
    <w:rsid w:val="00D606F1"/>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D606F1"/>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D606F1"/>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D606F1"/>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D606F1"/>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D606F1"/>
    <w:pPr>
      <w:widowControl w:val="0"/>
      <w:overflowPunct/>
      <w:spacing w:line="413" w:lineRule="exact"/>
      <w:textAlignment w:val="auto"/>
    </w:pPr>
    <w:rPr>
      <w:rFonts w:cs="Arial"/>
      <w:sz w:val="24"/>
      <w:szCs w:val="24"/>
      <w:lang w:val="bg-BG" w:eastAsia="bg-BG"/>
    </w:rPr>
  </w:style>
  <w:style w:type="paragraph" w:customStyle="1" w:styleId="CharChar3CharChar">
    <w:name w:val="Char Char3 Char Char"/>
    <w:basedOn w:val="Normal"/>
    <w:rsid w:val="00D606F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D606F1"/>
    <w:pPr>
      <w:overflowPunct/>
      <w:autoSpaceDE/>
      <w:autoSpaceDN/>
      <w:adjustRightInd/>
      <w:spacing w:after="160" w:line="240" w:lineRule="exact"/>
      <w:textAlignment w:val="auto"/>
    </w:pPr>
    <w:rPr>
      <w:rFonts w:ascii="Tahoma" w:hAnsi="Tahoma"/>
    </w:rPr>
  </w:style>
  <w:style w:type="character" w:styleId="FootnoteReference">
    <w:name w:val="footnote reference"/>
    <w:semiHidden/>
    <w:unhideWhenUsed/>
    <w:rsid w:val="00D606F1"/>
    <w:rPr>
      <w:vertAlign w:val="superscript"/>
    </w:rPr>
  </w:style>
  <w:style w:type="character" w:customStyle="1" w:styleId="CharChar3">
    <w:name w:val="Char Char3"/>
    <w:uiPriority w:val="99"/>
    <w:rsid w:val="00D606F1"/>
    <w:rPr>
      <w:rFonts w:ascii="Courier New" w:hAnsi="Courier New" w:cs="Courier New" w:hint="default"/>
      <w:lang w:val="bg-BG" w:eastAsia="bg-BG"/>
    </w:rPr>
  </w:style>
  <w:style w:type="character" w:customStyle="1" w:styleId="apple-style-span">
    <w:name w:val="apple-style-span"/>
    <w:rsid w:val="00D606F1"/>
  </w:style>
  <w:style w:type="character" w:customStyle="1" w:styleId="apple-converted-space">
    <w:name w:val="apple-converted-space"/>
    <w:rsid w:val="00D606F1"/>
  </w:style>
  <w:style w:type="character" w:customStyle="1" w:styleId="CharCharChar1">
    <w:name w:val="Char Char Char1"/>
    <w:aliases w:val="06 cm Знак Знак Знак Знак Char1,Char Char Char11,Знак Char3"/>
    <w:rsid w:val="00D606F1"/>
    <w:rPr>
      <w:rFonts w:ascii="Courier New" w:hAnsi="Courier New" w:cs="Courier New" w:hint="default"/>
    </w:rPr>
  </w:style>
  <w:style w:type="character" w:customStyle="1" w:styleId="CharCharChar2">
    <w:name w:val="Char Char Char2"/>
    <w:aliases w:val="Plain Text Char2, Char Char Char1,Знак Знак Зна Char Char Char Знак Знак Знак Знак З Char1,Знак Char1,Знак Знак Знак Char1,Знак + Tahoma Char1,Центрирано Char1,Отдясно:  0 Char1,06 cm Знак Char1,06 cm Знак Знак Char1, Знак Char1"/>
    <w:rsid w:val="00D606F1"/>
    <w:rPr>
      <w:rFonts w:ascii="Tahoma" w:hAnsi="Tahoma" w:cs="Tahoma" w:hint="default"/>
      <w:sz w:val="24"/>
      <w:lang w:eastAsia="en-US"/>
    </w:rPr>
  </w:style>
  <w:style w:type="character" w:customStyle="1" w:styleId="Char7">
    <w:name w:val="Char7"/>
    <w:rsid w:val="00D606F1"/>
    <w:rPr>
      <w:rFonts w:ascii="Tahoma" w:hAnsi="Tahoma" w:cs="Tahoma" w:hint="default"/>
      <w:sz w:val="24"/>
      <w:lang w:val="bg-BG" w:eastAsia="en-US" w:bidi="ar-SA"/>
    </w:rPr>
  </w:style>
  <w:style w:type="character" w:customStyle="1" w:styleId="WW8Num5z2">
    <w:name w:val="WW8Num5z2"/>
    <w:rsid w:val="00D606F1"/>
    <w:rPr>
      <w:rFonts w:ascii="Wingdings" w:hAnsi="Wingdings" w:hint="default"/>
    </w:rPr>
  </w:style>
  <w:style w:type="character" w:customStyle="1" w:styleId="Char9">
    <w:name w:val="Char9"/>
    <w:rsid w:val="00D606F1"/>
    <w:rPr>
      <w:rFonts w:ascii="Tahoma" w:hAnsi="Tahoma" w:cs="Tahoma" w:hint="default"/>
      <w:sz w:val="24"/>
      <w:lang w:val="bg-BG" w:eastAsia="en-US" w:bidi="ar-SA"/>
    </w:rPr>
  </w:style>
  <w:style w:type="character" w:customStyle="1" w:styleId="Char15">
    <w:name w:val="Char15"/>
    <w:rsid w:val="00D606F1"/>
    <w:rPr>
      <w:rFonts w:ascii="Tahoma" w:hAnsi="Tahoma" w:cs="Tahoma" w:hint="default"/>
      <w:b/>
      <w:bCs/>
      <w:sz w:val="24"/>
      <w:lang w:eastAsia="en-US"/>
    </w:rPr>
  </w:style>
  <w:style w:type="character" w:customStyle="1" w:styleId="Char1Char">
    <w:name w:val="Char1 Char"/>
    <w:rsid w:val="00D606F1"/>
    <w:rPr>
      <w:rFonts w:ascii="Tahoma" w:hAnsi="Tahoma" w:cs="Tahoma" w:hint="default"/>
      <w:sz w:val="24"/>
      <w:lang w:eastAsia="en-US"/>
    </w:rPr>
  </w:style>
  <w:style w:type="character" w:customStyle="1" w:styleId="WW8Num4z1">
    <w:name w:val="WW8Num4z1"/>
    <w:rsid w:val="00D606F1"/>
    <w:rPr>
      <w:rFonts w:ascii="Courier New" w:hAnsi="Courier New" w:cs="Courier New" w:hint="default"/>
    </w:rPr>
  </w:style>
  <w:style w:type="character" w:customStyle="1" w:styleId="WW8Num4z3">
    <w:name w:val="WW8Num4z3"/>
    <w:rsid w:val="00D606F1"/>
    <w:rPr>
      <w:rFonts w:ascii="Symbol" w:hAnsi="Symbol" w:hint="default"/>
    </w:rPr>
  </w:style>
  <w:style w:type="character" w:customStyle="1" w:styleId="WW8Num8z1">
    <w:name w:val="WW8Num8z1"/>
    <w:rsid w:val="00D606F1"/>
    <w:rPr>
      <w:rFonts w:ascii="Courier New" w:hAnsi="Courier New" w:cs="Courier New" w:hint="default"/>
    </w:rPr>
  </w:style>
  <w:style w:type="character" w:customStyle="1" w:styleId="WW8Num8z2">
    <w:name w:val="WW8Num8z2"/>
    <w:rsid w:val="00D606F1"/>
    <w:rPr>
      <w:rFonts w:ascii="Wingdings" w:hAnsi="Wingdings" w:hint="default"/>
    </w:rPr>
  </w:style>
  <w:style w:type="character" w:customStyle="1" w:styleId="WW8Num8z3">
    <w:name w:val="WW8Num8z3"/>
    <w:rsid w:val="00D606F1"/>
    <w:rPr>
      <w:rFonts w:ascii="Symbol" w:hAnsi="Symbol" w:hint="default"/>
    </w:rPr>
  </w:style>
  <w:style w:type="character" w:customStyle="1" w:styleId="WW8Num17z0">
    <w:name w:val="WW8Num17z0"/>
    <w:rsid w:val="00D606F1"/>
    <w:rPr>
      <w:rFonts w:ascii="Symbol" w:hAnsi="Symbol" w:hint="default"/>
    </w:rPr>
  </w:style>
  <w:style w:type="character" w:customStyle="1" w:styleId="WW8Num17z1">
    <w:name w:val="WW8Num17z1"/>
    <w:rsid w:val="00D606F1"/>
    <w:rPr>
      <w:rFonts w:ascii="Courier New" w:hAnsi="Courier New" w:cs="Courier New" w:hint="default"/>
    </w:rPr>
  </w:style>
  <w:style w:type="character" w:customStyle="1" w:styleId="WW8Num17z2">
    <w:name w:val="WW8Num17z2"/>
    <w:rsid w:val="00D606F1"/>
    <w:rPr>
      <w:rFonts w:ascii="Wingdings" w:hAnsi="Wingdings" w:hint="default"/>
    </w:rPr>
  </w:style>
  <w:style w:type="character" w:customStyle="1" w:styleId="WW8Num22z0">
    <w:name w:val="WW8Num22z0"/>
    <w:rsid w:val="00D606F1"/>
    <w:rPr>
      <w:b/>
      <w:bCs w:val="0"/>
    </w:rPr>
  </w:style>
  <w:style w:type="character" w:customStyle="1" w:styleId="WW8Num23z0">
    <w:name w:val="WW8Num23z0"/>
    <w:rsid w:val="00D606F1"/>
    <w:rPr>
      <w:rFonts w:ascii="Times New Roman" w:hAnsi="Times New Roman" w:cs="Times New Roman" w:hint="default"/>
    </w:rPr>
  </w:style>
  <w:style w:type="character" w:customStyle="1" w:styleId="WW8Num24z0">
    <w:name w:val="WW8Num24z0"/>
    <w:rsid w:val="00D606F1"/>
    <w:rPr>
      <w:b/>
      <w:bCs w:val="0"/>
    </w:rPr>
  </w:style>
  <w:style w:type="character" w:customStyle="1" w:styleId="WW8Num25z0">
    <w:name w:val="WW8Num25z0"/>
    <w:rsid w:val="00D606F1"/>
    <w:rPr>
      <w:rFonts w:ascii="Symbol" w:hAnsi="Symbol" w:hint="default"/>
    </w:rPr>
  </w:style>
  <w:style w:type="character" w:customStyle="1" w:styleId="WW8Num25z1">
    <w:name w:val="WW8Num25z1"/>
    <w:rsid w:val="00D606F1"/>
    <w:rPr>
      <w:rFonts w:ascii="Courier New" w:hAnsi="Courier New" w:cs="Courier New" w:hint="default"/>
    </w:rPr>
  </w:style>
  <w:style w:type="character" w:customStyle="1" w:styleId="WW8Num25z2">
    <w:name w:val="WW8Num25z2"/>
    <w:rsid w:val="00D606F1"/>
    <w:rPr>
      <w:rFonts w:ascii="Wingdings" w:hAnsi="Wingdings" w:hint="default"/>
    </w:rPr>
  </w:style>
  <w:style w:type="character" w:customStyle="1" w:styleId="DefaultParagraphFont1">
    <w:name w:val="Default Paragraph Font1"/>
    <w:rsid w:val="00D606F1"/>
  </w:style>
  <w:style w:type="character" w:customStyle="1" w:styleId="FontStyle18">
    <w:name w:val="Font Style18"/>
    <w:uiPriority w:val="99"/>
    <w:rsid w:val="00D606F1"/>
    <w:rPr>
      <w:rFonts w:ascii="Arial" w:hAnsi="Arial" w:cs="Arial" w:hint="default"/>
      <w:b/>
      <w:bCs/>
      <w:sz w:val="20"/>
      <w:szCs w:val="20"/>
    </w:rPr>
  </w:style>
  <w:style w:type="character" w:customStyle="1" w:styleId="FontStyle21">
    <w:name w:val="Font Style21"/>
    <w:uiPriority w:val="99"/>
    <w:rsid w:val="00D606F1"/>
    <w:rPr>
      <w:rFonts w:ascii="Arial" w:hAnsi="Arial" w:cs="Arial" w:hint="default"/>
      <w:spacing w:val="20"/>
      <w:sz w:val="18"/>
      <w:szCs w:val="18"/>
    </w:rPr>
  </w:style>
  <w:style w:type="character" w:customStyle="1" w:styleId="FontStyle22">
    <w:name w:val="Font Style22"/>
    <w:uiPriority w:val="99"/>
    <w:rsid w:val="00D606F1"/>
    <w:rPr>
      <w:rFonts w:ascii="Bookman Old Style" w:hAnsi="Bookman Old Style" w:cs="Bookman Old Style" w:hint="default"/>
      <w:b/>
      <w:bCs/>
      <w:spacing w:val="20"/>
      <w:sz w:val="18"/>
      <w:szCs w:val="18"/>
    </w:rPr>
  </w:style>
  <w:style w:type="character" w:customStyle="1" w:styleId="FontStyle23">
    <w:name w:val="Font Style23"/>
    <w:uiPriority w:val="99"/>
    <w:rsid w:val="00D606F1"/>
    <w:rPr>
      <w:rFonts w:ascii="Franklin Gothic Medium Cond" w:hAnsi="Franklin Gothic Medium Cond" w:cs="Franklin Gothic Medium Cond" w:hint="default"/>
      <w:spacing w:val="20"/>
      <w:sz w:val="20"/>
      <w:szCs w:val="20"/>
    </w:rPr>
  </w:style>
  <w:style w:type="character" w:customStyle="1" w:styleId="FontStyle25">
    <w:name w:val="Font Style25"/>
    <w:uiPriority w:val="99"/>
    <w:rsid w:val="00D606F1"/>
    <w:rPr>
      <w:rFonts w:ascii="Arial" w:hAnsi="Arial" w:cs="Arial" w:hint="default"/>
      <w:b/>
      <w:bCs/>
      <w:sz w:val="14"/>
      <w:szCs w:val="14"/>
    </w:rPr>
  </w:style>
  <w:style w:type="character" w:customStyle="1" w:styleId="FontStyle26">
    <w:name w:val="Font Style26"/>
    <w:uiPriority w:val="99"/>
    <w:rsid w:val="00D606F1"/>
    <w:rPr>
      <w:rFonts w:ascii="Arial" w:hAnsi="Arial" w:cs="Arial" w:hint="default"/>
      <w:sz w:val="16"/>
      <w:szCs w:val="16"/>
    </w:rPr>
  </w:style>
  <w:style w:type="character" w:customStyle="1" w:styleId="FontStyle27">
    <w:name w:val="Font Style27"/>
    <w:uiPriority w:val="99"/>
    <w:rsid w:val="00D606F1"/>
    <w:rPr>
      <w:rFonts w:ascii="Arial" w:hAnsi="Arial" w:cs="Arial" w:hint="default"/>
      <w:sz w:val="24"/>
      <w:szCs w:val="24"/>
    </w:rPr>
  </w:style>
  <w:style w:type="character" w:customStyle="1" w:styleId="FontStyle28">
    <w:name w:val="Font Style28"/>
    <w:uiPriority w:val="99"/>
    <w:rsid w:val="00D606F1"/>
    <w:rPr>
      <w:rFonts w:ascii="Arial" w:hAnsi="Arial" w:cs="Arial" w:hint="default"/>
      <w:spacing w:val="-30"/>
      <w:sz w:val="28"/>
      <w:szCs w:val="28"/>
    </w:rPr>
  </w:style>
  <w:style w:type="character" w:customStyle="1" w:styleId="tlid-translation">
    <w:name w:val="tlid-translation"/>
    <w:rsid w:val="00D606F1"/>
  </w:style>
  <w:style w:type="character" w:customStyle="1" w:styleId="alt-edited">
    <w:name w:val="alt-edited"/>
    <w:rsid w:val="00D606F1"/>
  </w:style>
  <w:style w:type="table" w:styleId="Table3Deffects1">
    <w:name w:val="Table 3D effects 1"/>
    <w:basedOn w:val="TableNormal"/>
    <w:semiHidden/>
    <w:unhideWhenUsed/>
    <w:rsid w:val="00D606F1"/>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
    <w:name w:val="Table Grid1"/>
    <w:basedOn w:val="TableNormal"/>
    <w:uiPriority w:val="59"/>
    <w:rsid w:val="00D606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99"/>
    <w:rsid w:val="00D606F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606F1"/>
    <w:rPr>
      <w:rFonts w:ascii="Calibri" w:eastAsia="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C727E"/>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numbering" w:customStyle="1" w:styleId="NoList3">
    <w:name w:val="No List3"/>
    <w:next w:val="NoList"/>
    <w:uiPriority w:val="99"/>
    <w:semiHidden/>
    <w:unhideWhenUsed/>
    <w:rsid w:val="00806D09"/>
  </w:style>
  <w:style w:type="table" w:customStyle="1" w:styleId="TableGrid3">
    <w:name w:val="Table Grid3"/>
    <w:basedOn w:val="TableNormal"/>
    <w:next w:val="TableGrid"/>
    <w:uiPriority w:val="59"/>
    <w:rsid w:val="00806D0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F84BB5"/>
  </w:style>
  <w:style w:type="character" w:customStyle="1" w:styleId="FontStyle29">
    <w:name w:val="Font Style29"/>
    <w:uiPriority w:val="99"/>
    <w:rsid w:val="00F84BB5"/>
    <w:rPr>
      <w:rFonts w:ascii="Franklin Gothic Medium Cond" w:hAnsi="Franklin Gothic Medium Cond" w:cs="Franklin Gothic Medium Cond"/>
      <w:color w:val="000000"/>
      <w:sz w:val="20"/>
      <w:szCs w:val="20"/>
    </w:rPr>
  </w:style>
  <w:style w:type="character" w:customStyle="1" w:styleId="FontStyle30">
    <w:name w:val="Font Style30"/>
    <w:uiPriority w:val="99"/>
    <w:rsid w:val="00F84BB5"/>
    <w:rPr>
      <w:rFonts w:ascii="Segoe UI" w:hAnsi="Segoe UI" w:cs="Segoe UI"/>
      <w:b/>
      <w:bCs/>
      <w:color w:val="000000"/>
      <w:spacing w:val="10"/>
      <w:sz w:val="16"/>
      <w:szCs w:val="16"/>
    </w:rPr>
  </w:style>
  <w:style w:type="character" w:customStyle="1" w:styleId="FontStyle31">
    <w:name w:val="Font Style31"/>
    <w:uiPriority w:val="99"/>
    <w:rsid w:val="00F84BB5"/>
    <w:rPr>
      <w:rFonts w:ascii="Verdana" w:hAnsi="Verdana" w:cs="Verdana"/>
      <w:b/>
      <w:bCs/>
      <w:color w:val="000000"/>
      <w:sz w:val="16"/>
      <w:szCs w:val="16"/>
    </w:rPr>
  </w:style>
  <w:style w:type="character" w:customStyle="1" w:styleId="BodyText15">
    <w:name w:val="Body Text15"/>
    <w:rsid w:val="002C0ABE"/>
    <w:rPr>
      <w:rFonts w:ascii="Verdana" w:eastAsia="Verdana" w:hAnsi="Verdana" w:cs="Verdana"/>
      <w:b w:val="0"/>
      <w:bCs w:val="0"/>
      <w:i w:val="0"/>
      <w:iCs w:val="0"/>
      <w:smallCaps w:val="0"/>
      <w:strike w:val="0"/>
      <w:spacing w:val="0"/>
      <w:sz w:val="19"/>
      <w:szCs w:val="19"/>
    </w:rPr>
  </w:style>
  <w:style w:type="character" w:customStyle="1" w:styleId="Bodytext20">
    <w:name w:val="Body text (2)"/>
    <w:rsid w:val="002B295E"/>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B6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64034"/>
    <w:rPr>
      <w:rFonts w:ascii="Courier New" w:hAnsi="Courier New" w:cs="Courier New"/>
      <w:lang w:val="bg-BG" w:eastAsia="bg-BG"/>
    </w:rPr>
  </w:style>
  <w:style w:type="character" w:customStyle="1" w:styleId="Char4">
    <w:name w:val="Char4"/>
    <w:semiHidden/>
    <w:locked/>
    <w:rsid w:val="00810DFA"/>
    <w:rPr>
      <w:rFonts w:ascii="Courier New" w:hAnsi="Courier New" w:cs="Courier New"/>
      <w:sz w:val="20"/>
      <w:szCs w:val="20"/>
      <w:lang w:val="x-none" w:eastAsia="en-US"/>
    </w:rPr>
  </w:style>
  <w:style w:type="character" w:customStyle="1" w:styleId="CharCharCharChar1">
    <w:name w:val="Char Char Char Char Знак"/>
    <w:aliases w:val=" Char1 Знак Знак"/>
    <w:rsid w:val="00810DFA"/>
    <w:rPr>
      <w:rFonts w:ascii="Arial" w:hAnsi="Arial"/>
      <w:lang w:val="en-US" w:eastAsia="en-US" w:bidi="ar-SA"/>
    </w:rPr>
  </w:style>
  <w:style w:type="character" w:customStyle="1" w:styleId="Heading1Char1">
    <w:name w:val="Heading 1 Char1"/>
    <w:uiPriority w:val="9"/>
    <w:rsid w:val="00810DFA"/>
    <w:rPr>
      <w:rFonts w:ascii="Bookman Old Style" w:hAnsi="Bookman Old Style"/>
      <w:b/>
      <w:spacing w:val="30"/>
      <w:sz w:val="24"/>
      <w:lang w:val="x-none" w:eastAsia="en-US" w:bidi="ar-SA"/>
    </w:rPr>
  </w:style>
  <w:style w:type="character" w:customStyle="1" w:styleId="tlid-translationtranslation">
    <w:name w:val="tlid-translation translation"/>
    <w:rsid w:val="00810DFA"/>
  </w:style>
  <w:style w:type="paragraph" w:customStyle="1" w:styleId="CharChar6CharCharCharCharChar0">
    <w:name w:val="Char Char6 Char Char Char Char Char"/>
    <w:basedOn w:val="Normal"/>
    <w:rsid w:val="00605D85"/>
    <w:pPr>
      <w:overflowPunct/>
      <w:autoSpaceDE/>
      <w:autoSpaceDN/>
      <w:adjustRightInd/>
      <w:spacing w:after="160" w:line="240" w:lineRule="exact"/>
      <w:textAlignment w:val="auto"/>
    </w:pPr>
    <w:rPr>
      <w:rFonts w:ascii="Tahoma" w:hAnsi="Tahoma"/>
    </w:rPr>
  </w:style>
  <w:style w:type="character" w:customStyle="1" w:styleId="CharChar17">
    <w:name w:val="Char Char1"/>
    <w:rsid w:val="00605D85"/>
    <w:rPr>
      <w:u w:val="single"/>
      <w:lang w:eastAsia="en-US"/>
    </w:rPr>
  </w:style>
  <w:style w:type="character" w:customStyle="1" w:styleId="CharCharCharCharCharChar">
    <w:name w:val="Char Char Char Char Char Char"/>
    <w:rsid w:val="00605D85"/>
    <w:rPr>
      <w:rFonts w:ascii="Arial" w:hAnsi="Arial"/>
      <w:lang w:val="en-US" w:eastAsia="en-US" w:bidi="ar-SA"/>
    </w:rPr>
  </w:style>
  <w:style w:type="character" w:customStyle="1" w:styleId="1Ch">
    <w:name w:val="Знак1 Ch"/>
    <w:rsid w:val="00605D85"/>
    <w:rPr>
      <w:rFonts w:ascii="Courier New" w:hAnsi="Courier New"/>
      <w:lang w:val="bg-BG" w:eastAsia="en-US" w:bidi="ar-SA"/>
    </w:rPr>
  </w:style>
  <w:style w:type="paragraph" w:customStyle="1" w:styleId="Einzug1">
    <w:name w:val="Einzug 1"/>
    <w:basedOn w:val="Normal"/>
    <w:rsid w:val="00605D85"/>
    <w:pPr>
      <w:overflowPunct/>
      <w:autoSpaceDE/>
      <w:autoSpaceDN/>
      <w:adjustRightInd/>
      <w:ind w:left="567"/>
      <w:textAlignment w:val="auto"/>
    </w:pPr>
    <w:rPr>
      <w:rFonts w:ascii="Univers (WN)" w:hAnsi="Univers (WN)"/>
      <w:sz w:val="22"/>
      <w:szCs w:val="24"/>
      <w:lang w:val="de-DE"/>
    </w:rPr>
  </w:style>
  <w:style w:type="character" w:customStyle="1" w:styleId="Char1CharChar">
    <w:name w:val="Char1 Char Char"/>
    <w:rsid w:val="00605D85"/>
    <w:rPr>
      <w:lang w:val="en-GB" w:eastAsia="en-US" w:bidi="ar-SA"/>
    </w:rPr>
  </w:style>
  <w:style w:type="paragraph" w:customStyle="1" w:styleId="CharChar6Char">
    <w:name w:val="Char Char6 Char"/>
    <w:basedOn w:val="Normal"/>
    <w:rsid w:val="00605D85"/>
    <w:pPr>
      <w:overflowPunct/>
      <w:autoSpaceDE/>
      <w:autoSpaceDN/>
      <w:adjustRightInd/>
      <w:spacing w:after="160" w:line="240" w:lineRule="exact"/>
      <w:textAlignment w:val="auto"/>
    </w:pPr>
    <w:rPr>
      <w:rFonts w:ascii="Tahoma" w:hAnsi="Tahoma"/>
    </w:rPr>
  </w:style>
  <w:style w:type="paragraph" w:customStyle="1" w:styleId="1CharCharCharCharCharCharCharChar">
    <w:name w:val="1 Char Char Char Char Char Char Char Char"/>
    <w:basedOn w:val="Normal"/>
    <w:rsid w:val="00605D85"/>
    <w:pPr>
      <w:overflowPunct/>
      <w:autoSpaceDE/>
      <w:autoSpaceDN/>
      <w:adjustRightInd/>
      <w:spacing w:after="160" w:line="240" w:lineRule="exact"/>
      <w:textAlignment w:val="auto"/>
    </w:pPr>
    <w:rPr>
      <w:rFonts w:ascii="Tahoma" w:hAnsi="Tahoma"/>
    </w:rPr>
  </w:style>
  <w:style w:type="paragraph" w:customStyle="1" w:styleId="ListParagraph2">
    <w:name w:val="List Paragraph2"/>
    <w:basedOn w:val="Normal"/>
    <w:uiPriority w:val="34"/>
    <w:qFormat/>
    <w:rsid w:val="00605D85"/>
    <w:pPr>
      <w:overflowPunct/>
      <w:autoSpaceDE/>
      <w:autoSpaceDN/>
      <w:adjustRightInd/>
      <w:ind w:left="720"/>
      <w:contextualSpacing/>
      <w:textAlignment w:val="auto"/>
    </w:pPr>
    <w:rPr>
      <w:rFonts w:ascii="Times New Roman" w:hAnsi="Times New Roman"/>
      <w:sz w:val="24"/>
      <w:szCs w:val="24"/>
      <w:lang w:val="en-GB"/>
    </w:rPr>
  </w:style>
  <w:style w:type="paragraph" w:customStyle="1" w:styleId="Normal0">
    <w:name w:val="[Normal]"/>
    <w:uiPriority w:val="99"/>
    <w:rsid w:val="00605D85"/>
    <w:pPr>
      <w:widowControl w:val="0"/>
      <w:autoSpaceDE w:val="0"/>
      <w:autoSpaceDN w:val="0"/>
      <w:adjustRightInd w:val="0"/>
    </w:pPr>
    <w:rPr>
      <w:rFonts w:ascii="Arial" w:hAnsi="Arial" w:cs="Arial"/>
      <w:sz w:val="24"/>
      <w:szCs w:val="24"/>
    </w:rPr>
  </w:style>
  <w:style w:type="character" w:customStyle="1" w:styleId="CharChar81">
    <w:name w:val="Char Char81"/>
    <w:uiPriority w:val="99"/>
    <w:rsid w:val="00605D85"/>
    <w:rPr>
      <w:rFonts w:ascii="Courier New" w:hAnsi="Courier New"/>
    </w:rPr>
  </w:style>
  <w:style w:type="character" w:customStyle="1" w:styleId="CharChar121">
    <w:name w:val="Char Char121"/>
    <w:uiPriority w:val="99"/>
    <w:rsid w:val="00605D85"/>
    <w:rPr>
      <w:b/>
    </w:rPr>
  </w:style>
  <w:style w:type="character" w:customStyle="1" w:styleId="CharChar111">
    <w:name w:val="Char Char111"/>
    <w:uiPriority w:val="99"/>
    <w:rsid w:val="00605D85"/>
    <w:rPr>
      <w:b/>
      <w:sz w:val="36"/>
    </w:rPr>
  </w:style>
  <w:style w:type="character" w:customStyle="1" w:styleId="CharChar101">
    <w:name w:val="Char Char101"/>
    <w:uiPriority w:val="99"/>
    <w:rsid w:val="00605D85"/>
    <w:rPr>
      <w:b/>
      <w:i/>
      <w:sz w:val="32"/>
    </w:rPr>
  </w:style>
  <w:style w:type="character" w:customStyle="1" w:styleId="CharChar91">
    <w:name w:val="Char Char91"/>
    <w:uiPriority w:val="99"/>
    <w:rsid w:val="00605D85"/>
    <w:rPr>
      <w:b/>
      <w:i/>
    </w:rPr>
  </w:style>
  <w:style w:type="character" w:customStyle="1" w:styleId="CharChar71">
    <w:name w:val="Char Char71"/>
    <w:uiPriority w:val="99"/>
    <w:rsid w:val="00605D85"/>
  </w:style>
  <w:style w:type="character" w:customStyle="1" w:styleId="CharChar61">
    <w:name w:val="Char Char61"/>
    <w:uiPriority w:val="99"/>
    <w:rsid w:val="00605D85"/>
  </w:style>
  <w:style w:type="character" w:customStyle="1" w:styleId="CharChar41">
    <w:name w:val="Char Char41"/>
    <w:uiPriority w:val="99"/>
    <w:rsid w:val="00605D85"/>
    <w:rPr>
      <w:b/>
    </w:rPr>
  </w:style>
  <w:style w:type="character" w:customStyle="1" w:styleId="CharChar31">
    <w:name w:val="Char Char31"/>
    <w:uiPriority w:val="99"/>
    <w:rsid w:val="00605D85"/>
    <w:rPr>
      <w:rFonts w:ascii="Century Gothic" w:hAnsi="Century Gothic"/>
      <w:sz w:val="18"/>
    </w:rPr>
  </w:style>
  <w:style w:type="character" w:customStyle="1" w:styleId="CharChar21">
    <w:name w:val="Char Char21"/>
    <w:uiPriority w:val="99"/>
    <w:rsid w:val="00605D85"/>
  </w:style>
  <w:style w:type="paragraph" w:styleId="ListBullet">
    <w:name w:val="List Bullet"/>
    <w:basedOn w:val="Normal"/>
    <w:autoRedefine/>
    <w:uiPriority w:val="99"/>
    <w:rsid w:val="00605D85"/>
    <w:pPr>
      <w:numPr>
        <w:numId w:val="29"/>
      </w:numPr>
      <w:overflowPunct/>
      <w:textAlignment w:val="auto"/>
    </w:pPr>
    <w:rPr>
      <w:rFonts w:ascii="Tahoma" w:hAnsi="Tahoma" w:cs="Tahoma"/>
      <w:sz w:val="24"/>
      <w:szCs w:val="24"/>
      <w:lang w:val="bg-BG" w:eastAsia="bg-BG"/>
    </w:rPr>
  </w:style>
  <w:style w:type="paragraph" w:customStyle="1" w:styleId="right">
    <w:name w:val="right"/>
    <w:basedOn w:val="Normal"/>
    <w:rsid w:val="00605D85"/>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110">
    <w:name w:val="Знак Знак11"/>
    <w:basedOn w:val="Normal"/>
    <w:rsid w:val="00605D85"/>
    <w:pPr>
      <w:overflowPunct/>
      <w:autoSpaceDE/>
      <w:autoSpaceDN/>
      <w:adjustRightInd/>
      <w:spacing w:after="160" w:line="240" w:lineRule="exact"/>
      <w:textAlignment w:val="auto"/>
    </w:pPr>
    <w:rPr>
      <w:rFonts w:ascii="Tahoma" w:hAnsi="Tahoma"/>
    </w:rPr>
  </w:style>
  <w:style w:type="paragraph" w:customStyle="1" w:styleId="23">
    <w:name w:val="Обикновен текст2"/>
    <w:basedOn w:val="Normal"/>
    <w:rsid w:val="00605D85"/>
    <w:pPr>
      <w:suppressAutoHyphens/>
      <w:overflowPunct/>
      <w:autoSpaceDN/>
      <w:adjustRightInd/>
      <w:textAlignment w:val="auto"/>
    </w:pPr>
    <w:rPr>
      <w:rFonts w:ascii="Courier New" w:hAnsi="Courier New" w:cs="Courier New"/>
      <w:b/>
      <w:bCs/>
      <w:i/>
      <w:iCs/>
      <w:color w:val="000000"/>
      <w:lang w:eastAsia="ar-SA"/>
      <w14:shadow w14:blurRad="50800" w14:dist="38100" w14:dir="2700000" w14:sx="100000" w14:sy="100000" w14:kx="0" w14:ky="0" w14:algn="tl">
        <w14:srgbClr w14:val="000000">
          <w14:alpha w14:val="60000"/>
        </w14:srgbClr>
      </w14:shadow>
    </w:rPr>
  </w:style>
  <w:style w:type="paragraph" w:customStyle="1" w:styleId="ListParagraph1">
    <w:name w:val="List Paragraph1"/>
    <w:basedOn w:val="Normal"/>
    <w:uiPriority w:val="34"/>
    <w:qFormat/>
    <w:rsid w:val="00605D85"/>
    <w:pPr>
      <w:overflowPunct/>
      <w:autoSpaceDE/>
      <w:autoSpaceDN/>
      <w:adjustRightInd/>
      <w:ind w:left="720"/>
      <w:contextualSpacing/>
      <w:textAlignment w:val="auto"/>
    </w:pPr>
    <w:rPr>
      <w:rFonts w:ascii="Times New Roman" w:eastAsia="MS Mincho" w:hAnsi="Times New Roman"/>
      <w:lang w:val="bg-BG"/>
    </w:rPr>
  </w:style>
  <w:style w:type="character" w:customStyle="1" w:styleId="A5">
    <w:name w:val="A"/>
    <w:rsid w:val="00605D85"/>
    <w:rPr>
      <w:color w:val="0000FF"/>
      <w:u w:val="single"/>
    </w:rPr>
  </w:style>
  <w:style w:type="paragraph" w:customStyle="1" w:styleId="BODY">
    <w:name w:val="BODY"/>
    <w:basedOn w:val="Normal0"/>
    <w:rsid w:val="00605D85"/>
    <w:pPr>
      <w:widowControl/>
      <w:autoSpaceDE/>
      <w:autoSpaceDN/>
      <w:adjustRightInd/>
    </w:pPr>
    <w:rPr>
      <w:rFonts w:eastAsia="Arial" w:cs="Times New Roman"/>
      <w:szCs w:val="20"/>
      <w:lang w:val="en-US" w:eastAsia="en-US"/>
    </w:rPr>
  </w:style>
  <w:style w:type="paragraph" w:customStyle="1" w:styleId="Standard">
    <w:name w:val="Standard"/>
    <w:rsid w:val="00605D85"/>
    <w:pPr>
      <w:suppressAutoHyphens/>
      <w:autoSpaceDE w:val="0"/>
      <w:autoSpaceDN w:val="0"/>
      <w:textAlignment w:val="baseline"/>
    </w:pPr>
    <w:rPr>
      <w:rFonts w:ascii="Tahoma" w:hAnsi="Tahoma" w:cs="Tahoma"/>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4175">
      <w:bodyDiv w:val="1"/>
      <w:marLeft w:val="0"/>
      <w:marRight w:val="0"/>
      <w:marTop w:val="0"/>
      <w:marBottom w:val="0"/>
      <w:divBdr>
        <w:top w:val="none" w:sz="0" w:space="0" w:color="auto"/>
        <w:left w:val="none" w:sz="0" w:space="0" w:color="auto"/>
        <w:bottom w:val="none" w:sz="0" w:space="0" w:color="auto"/>
        <w:right w:val="none" w:sz="0" w:space="0" w:color="auto"/>
      </w:divBdr>
    </w:div>
    <w:div w:id="56375626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426342848">
      <w:bodyDiv w:val="1"/>
      <w:marLeft w:val="0"/>
      <w:marRight w:val="0"/>
      <w:marTop w:val="0"/>
      <w:marBottom w:val="0"/>
      <w:divBdr>
        <w:top w:val="none" w:sz="0" w:space="0" w:color="auto"/>
        <w:left w:val="none" w:sz="0" w:space="0" w:color="auto"/>
        <w:bottom w:val="none" w:sz="0" w:space="0" w:color="auto"/>
        <w:right w:val="none" w:sz="0" w:space="0" w:color="auto"/>
      </w:divBdr>
    </w:div>
    <w:div w:id="147980954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1766D-B336-430F-8625-F9EEA634B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1043</Words>
  <Characters>5947</Characters>
  <Application>Microsoft Office Word</Application>
  <DocSecurity>0</DocSecurity>
  <Lines>49</Lines>
  <Paragraphs>13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2024-08-19T06:26:00Z</cp:lastPrinted>
  <dcterms:created xsi:type="dcterms:W3CDTF">2024-08-26T05:42:00Z</dcterms:created>
  <dcterms:modified xsi:type="dcterms:W3CDTF">2024-08-26T05:43:00Z</dcterms:modified>
</cp:coreProperties>
</file>